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5C4" w:rsidRPr="00E24AF2" w:rsidRDefault="00533535">
      <w:pPr>
        <w:rPr>
          <w:b/>
          <w:sz w:val="28"/>
          <w:szCs w:val="28"/>
        </w:rPr>
      </w:pPr>
      <w:bookmarkStart w:id="0" w:name="_GoBack"/>
      <w:bookmarkEnd w:id="0"/>
      <w:r w:rsidRPr="00E24AF2">
        <w:rPr>
          <w:b/>
          <w:sz w:val="28"/>
          <w:szCs w:val="28"/>
        </w:rPr>
        <w:t>Инструкция по работе с кассовым блоком</w:t>
      </w:r>
    </w:p>
    <w:p w:rsidR="00533535" w:rsidRDefault="00533535">
      <w:r>
        <w:t>Кассовый блок запускается из раздела «Вспомогательные программы»</w:t>
      </w:r>
    </w:p>
    <w:p w:rsidR="00533535" w:rsidRDefault="00533535">
      <w:r>
        <w:t xml:space="preserve">В настройках кассового блока </w:t>
      </w:r>
      <w:r w:rsidR="00E24D9B">
        <w:t>делаем предустановки реквизитов Поставщика.  Для этого в справочнике Участников ВЭД вносятся данные Поставщика, в закладке «Счета»-банковские реквизиты и номера счетов.</w:t>
      </w:r>
    </w:p>
    <w:p w:rsidR="00533535" w:rsidRDefault="00594723">
      <w:r w:rsidRPr="007D24E5">
        <w:rPr>
          <w:noProof/>
          <w:lang w:eastAsia="ru-RU"/>
        </w:rPr>
        <w:drawing>
          <wp:inline distT="0" distB="0" distL="0" distR="0">
            <wp:extent cx="4935855" cy="2600960"/>
            <wp:effectExtent l="0" t="0" r="0" b="889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5855" cy="260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F53" w:rsidRDefault="007E4F53">
      <w:r>
        <w:t xml:space="preserve">Далее открываем «Новый акт», нажимаем </w:t>
      </w:r>
      <w:r w:rsidR="00682D61">
        <w:t>на интерактивное наименование «</w:t>
      </w:r>
      <w:r w:rsidR="00682D61" w:rsidRPr="00682D61">
        <w:rPr>
          <w:u w:val="single"/>
        </w:rPr>
        <w:t>Прейскурант</w:t>
      </w:r>
      <w:r w:rsidR="00682D61">
        <w:t xml:space="preserve">», заполняем Основной прейскурант. При необходимости можно добавлять дополнительные прейскуранты. </w:t>
      </w:r>
    </w:p>
    <w:p w:rsidR="007E4F53" w:rsidRDefault="00594723">
      <w:r w:rsidRPr="007D24E5">
        <w:rPr>
          <w:noProof/>
          <w:lang w:eastAsia="ru-RU"/>
        </w:rPr>
        <w:lastRenderedPageBreak/>
        <w:drawing>
          <wp:inline distT="0" distB="0" distL="0" distR="0">
            <wp:extent cx="5317490" cy="3994785"/>
            <wp:effectExtent l="0" t="0" r="0" b="5715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7490" cy="399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9AD" w:rsidRDefault="00F0446A">
      <w:r>
        <w:t xml:space="preserve">Далее в прейскуранте выбираем нужный вид работы, нажимаем стрелку  </w:t>
      </w:r>
      <w:r w:rsidR="00594723" w:rsidRPr="007D24E5">
        <w:rPr>
          <w:noProof/>
          <w:lang w:eastAsia="ru-RU"/>
        </w:rPr>
        <w:drawing>
          <wp:inline distT="0" distB="0" distL="0" distR="0">
            <wp:extent cx="177800" cy="168910"/>
            <wp:effectExtent l="0" t="0" r="0" b="2540"/>
            <wp:docPr id="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087" t="73505" r="19028" b="226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6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59AD">
        <w:t xml:space="preserve"> и проставляем количество. Таким образом заполняем документ нужными видами работ. Если работа выбрана ошибочно, то её можно удалить </w:t>
      </w:r>
      <w:r w:rsidR="00594723" w:rsidRPr="007D24E5">
        <w:rPr>
          <w:noProof/>
          <w:lang w:eastAsia="ru-RU"/>
        </w:rPr>
        <w:drawing>
          <wp:inline distT="0" distB="0" distL="0" distR="0">
            <wp:extent cx="142240" cy="160020"/>
            <wp:effectExtent l="0" t="0" r="0" b="0"/>
            <wp:docPr id="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095" t="73932" r="15500" b="22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60E5">
        <w:t xml:space="preserve">. Номер счёта фактуры присваивается документу после его </w:t>
      </w:r>
      <w:r w:rsidR="00A70AD8">
        <w:t>сохранения</w:t>
      </w:r>
      <w:r w:rsidR="00CF60E5">
        <w:t>.</w:t>
      </w:r>
      <w:r w:rsidR="00A70AD8">
        <w:t xml:space="preserve"> </w:t>
      </w:r>
    </w:p>
    <w:p w:rsidR="00E24AF2" w:rsidRDefault="00E24AF2">
      <w:r>
        <w:t>Перед распечаткой документа имеется возможность просмотреть выбранные документы.</w:t>
      </w:r>
    </w:p>
    <w:p w:rsidR="00A70AD8" w:rsidRDefault="00A70AD8">
      <w:r>
        <w:t>Формы отчетности  по кассовому блоку находятся в блоке «Отчеты»</w:t>
      </w:r>
      <w:r w:rsidR="00E24AF2">
        <w:t>.</w:t>
      </w:r>
    </w:p>
    <w:sectPr w:rsidR="00A70AD8" w:rsidSect="00107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hideSpellingErrors/>
  <w:hideGrammatical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3D7"/>
    <w:rsid w:val="000374AB"/>
    <w:rsid w:val="001075C4"/>
    <w:rsid w:val="003F0725"/>
    <w:rsid w:val="004C1DD4"/>
    <w:rsid w:val="00533535"/>
    <w:rsid w:val="00594723"/>
    <w:rsid w:val="006159AD"/>
    <w:rsid w:val="00682D61"/>
    <w:rsid w:val="007E4F53"/>
    <w:rsid w:val="00A70AD8"/>
    <w:rsid w:val="00CF60E5"/>
    <w:rsid w:val="00E24AF2"/>
    <w:rsid w:val="00E24D9B"/>
    <w:rsid w:val="00ED53D7"/>
    <w:rsid w:val="00F0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912315-0E1F-4A81-ADEE-4557B1C6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5C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D53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C2AF0-D5CB-4AD3-B655-413C0448B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Евгений Бреусов</cp:lastModifiedBy>
  <cp:revision>2</cp:revision>
  <dcterms:created xsi:type="dcterms:W3CDTF">2015-07-24T09:41:00Z</dcterms:created>
  <dcterms:modified xsi:type="dcterms:W3CDTF">2015-07-24T09:41:00Z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