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B93" w:rsidRPr="00C373F8" w:rsidRDefault="00270B93" w:rsidP="00270B93">
      <w:pPr>
        <w:rPr>
          <w:b/>
          <w:bCs/>
          <w:color w:val="000000"/>
        </w:rPr>
      </w:pPr>
      <w:bookmarkStart w:id="0" w:name="_GoBack"/>
      <w:bookmarkEnd w:id="0"/>
      <w:r w:rsidRPr="00C373F8">
        <w:rPr>
          <w:b/>
          <w:bCs/>
          <w:color w:val="000000"/>
        </w:rPr>
        <w:t>ОПРЕДЕЛИТЕЛЬ КОДОВ ТНВЭД</w:t>
      </w:r>
    </w:p>
    <w:p w:rsidR="00270B93" w:rsidRPr="00C373F8" w:rsidRDefault="00270B93" w:rsidP="00270B93">
      <w:pPr>
        <w:jc w:val="both"/>
        <w:rPr>
          <w:b/>
          <w:bCs/>
          <w:color w:val="000000"/>
        </w:rPr>
      </w:pPr>
      <w:r w:rsidRPr="00C373F8">
        <w:rPr>
          <w:b/>
          <w:bCs/>
          <w:color w:val="000000"/>
        </w:rPr>
        <w:t xml:space="preserve"> </w:t>
      </w:r>
    </w:p>
    <w:p w:rsidR="00270B93" w:rsidRPr="00C373F8" w:rsidRDefault="00270B93" w:rsidP="00270B93">
      <w:pPr>
        <w:pStyle w:val="a3"/>
        <w:ind w:firstLine="0"/>
        <w:jc w:val="both"/>
        <w:rPr>
          <w:rFonts w:ascii="Times New Roman" w:hAnsi="Times New Roman"/>
          <w:color w:val="000000"/>
          <w:sz w:val="24"/>
          <w:szCs w:val="24"/>
          <w:u w:val="single"/>
        </w:rPr>
      </w:pPr>
      <w:r w:rsidRPr="00C373F8">
        <w:rPr>
          <w:rStyle w:val="a4"/>
          <w:rFonts w:ascii="Times New Roman" w:hAnsi="Times New Roman"/>
          <w:color w:val="000000"/>
          <w:sz w:val="24"/>
          <w:szCs w:val="24"/>
          <w:u w:val="single"/>
        </w:rPr>
        <w:t>1. Назначение программы и общие принципы определения кода ТН ВЭД</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 Программа предназначена для определения кода товарной номенклатуры ВЭД по наименованию и описанию товара. То есть Вы вводите слова из наименования товара и программа показывает Вам какие коды могут соответствовать этому товару.</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Поиск осуществляется по ключевым словам, характерным для данного товара. Результат поиска сортируется по убыванию вероятности кодов ТН ВЭД, соответствующих выбранным Вами словам. Для каждого возможного кода также показывается качество выборки при его определении (на сколько часто встречались выбранные Вами слова в наименовании товара для данного кода ТН ВЭД).</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При выборе кода ТН ВЭД, из предлагаемых программой кодов для Вашего наименования товара, Вы можете ориентироваться на:</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Вероятность предлагаемого кода и качество выборки;</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Соответствующую формулировку ТН ВЭД ЕврАзЭС для данного кода. При этом ТН ВЭД для просмотра можно вывести либо в формулировках только для 10-тизначных ко</w:t>
      </w:r>
      <w:r w:rsidRPr="00C373F8">
        <w:rPr>
          <w:rFonts w:ascii="Times New Roman" w:hAnsi="Times New Roman"/>
          <w:color w:val="000000"/>
          <w:sz w:val="24"/>
          <w:szCs w:val="24"/>
        </w:rPr>
        <w:lastRenderedPageBreak/>
        <w:t>дов, либо в виде "дерева", показывающего последовательно формулировки для групп, подгрупп, субпозиций и полного кода;</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Характерные слова для данных группы, подгруппы, субпозиции и полного кода.</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Для детального анализа соответствия данного кода Вашему товару можно просмотреть пояснения к ТНВЭД и примечания к группе товаров в ТН ВЭД.</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У Вас также есть возможность выхода в полный электронный ТН ВЭД в двух видах: в виде "дерева" или в виде "десятизначных" формулировок. При этом, позиционирование курсора в ТН ВЭД автоматически произойдет по тому коду, из которого Вы выходили в справочник.</w:t>
      </w:r>
    </w:p>
    <w:p w:rsidR="00270B93" w:rsidRPr="00C373F8" w:rsidRDefault="00270B93" w:rsidP="00270B93">
      <w:pPr>
        <w:pStyle w:val="a3"/>
        <w:ind w:firstLine="0"/>
        <w:jc w:val="both"/>
        <w:rPr>
          <w:rStyle w:val="a4"/>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u w:val="single"/>
        </w:rPr>
      </w:pPr>
      <w:r w:rsidRPr="00C373F8">
        <w:rPr>
          <w:rStyle w:val="a4"/>
          <w:rFonts w:ascii="Times New Roman" w:hAnsi="Times New Roman"/>
          <w:color w:val="000000"/>
          <w:sz w:val="24"/>
          <w:szCs w:val="24"/>
          <w:u w:val="single"/>
        </w:rPr>
        <w:t>2. Главная форма и режимы Программы</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Вход в программу "Определитель кода ТН ВЭД" осуществляется из главного окна программы "Sector ВЭД" при нажатии "кнопки" "Определитель кода ТН ВЭД".</w:t>
      </w:r>
    </w:p>
    <w:p w:rsidR="00270B93" w:rsidRPr="00C373F8" w:rsidRDefault="00270B93" w:rsidP="00270B93">
      <w:pPr>
        <w:pStyle w:val="a3"/>
        <w:jc w:val="both"/>
        <w:rPr>
          <w:rFonts w:ascii="Times New Roman" w:hAnsi="Times New Roman"/>
          <w:color w:val="000000"/>
          <w:sz w:val="24"/>
          <w:szCs w:val="24"/>
        </w:rPr>
      </w:pPr>
      <w:r w:rsidRPr="00C373F8">
        <w:rPr>
          <w:rFonts w:ascii="Times New Roman" w:hAnsi="Times New Roman"/>
          <w:color w:val="000000"/>
          <w:sz w:val="24"/>
          <w:szCs w:val="24"/>
        </w:rPr>
        <w:t> </w:t>
      </w:r>
    </w:p>
    <w:p w:rsidR="00270B93" w:rsidRPr="00C373F8" w:rsidRDefault="00511445" w:rsidP="00270B93">
      <w:pPr>
        <w:pStyle w:val="a3"/>
        <w:ind w:firstLine="0"/>
        <w:rPr>
          <w:rFonts w:cs="Arial"/>
          <w:color w:val="000000"/>
        </w:rPr>
      </w:pPr>
      <w:r w:rsidRPr="00C373F8">
        <w:rPr>
          <w:rFonts w:cs="Arial"/>
          <w:noProof/>
          <w:color w:val="000000"/>
        </w:rPr>
        <w:lastRenderedPageBreak/>
        <w:drawing>
          <wp:inline distT="0" distB="0" distL="0" distR="0">
            <wp:extent cx="5752465" cy="4234815"/>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52465" cy="4234815"/>
                    </a:xfrm>
                    <a:prstGeom prst="rect">
                      <a:avLst/>
                    </a:prstGeom>
                    <a:noFill/>
                    <a:ln>
                      <a:noFill/>
                    </a:ln>
                  </pic:spPr>
                </pic:pic>
              </a:graphicData>
            </a:graphic>
          </wp:inline>
        </w:drawing>
      </w:r>
    </w:p>
    <w:p w:rsidR="00270B93" w:rsidRPr="00C373F8" w:rsidRDefault="00270B93" w:rsidP="00270B93">
      <w:pPr>
        <w:pStyle w:val="a3"/>
        <w:jc w:val="center"/>
        <w:rPr>
          <w:rFonts w:ascii="Times New Roman" w:hAnsi="Times New Roman"/>
          <w:color w:val="000000"/>
        </w:rPr>
      </w:pPr>
      <w:r w:rsidRPr="00C373F8">
        <w:rPr>
          <w:rStyle w:val="a5"/>
          <w:rFonts w:ascii="Times New Roman" w:hAnsi="Times New Roman"/>
          <w:color w:val="000000"/>
        </w:rPr>
        <w:t>Главное окно приложения</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Рис. 31</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Рабочую область главного окна можно условно разделить на две части. Верхняя - ввод ключевых слов и запуск поиска, нижняя - отображение результатов поиска.</w:t>
      </w:r>
    </w:p>
    <w:p w:rsidR="00270B93" w:rsidRPr="00C373F8" w:rsidRDefault="00270B93" w:rsidP="00270B93">
      <w:pPr>
        <w:pStyle w:val="a3"/>
        <w:ind w:firstLine="0"/>
        <w:jc w:val="both"/>
        <w:rPr>
          <w:rFonts w:ascii="Times New Roman" w:hAnsi="Times New Roman"/>
          <w:color w:val="000000"/>
          <w:sz w:val="24"/>
          <w:szCs w:val="24"/>
        </w:rPr>
      </w:pPr>
      <w:r w:rsidRPr="00C373F8">
        <w:rPr>
          <w:rStyle w:val="a4"/>
          <w:rFonts w:ascii="Times New Roman" w:hAnsi="Times New Roman"/>
          <w:color w:val="000000"/>
          <w:sz w:val="24"/>
          <w:szCs w:val="24"/>
        </w:rPr>
        <w:t>Режим 1. Ввод ключевых слов</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 xml:space="preserve">После запуска программа принимает режим ввода ключевых слов. В верхней части окна расположены четыре поля для ввода слов из наименования Вашего товара. </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lastRenderedPageBreak/>
        <w:t>После установки курсора ввода на поле, выпадает окно выбора слова из словаря ("базы слов" программы). В нижней части окна находится переключатель языка ввода текста.  По умолчанию всегда включен режим «Кириллица», при необходимости переключите левой кнопкой мыши на «Латинский».</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При вводе слова в верхней строке окна выбора слова, курсор автоматически позиционируется к аналогичным словам из словаря. При этом слова, полностью соответствующие орфографии русского языка, выглядят черными, а слова, не соответствующие нормам русского языка – серыми (например, слово «автошампуни» на рис.32).</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 xml:space="preserve">Обратим внимание, что в число "серых" могут попадать не только жаргонные слова, но и новые, с неопределенной орфографией, а также разумные сокращения. </w:t>
      </w:r>
    </w:p>
    <w:p w:rsidR="00270B93" w:rsidRPr="00C373F8" w:rsidRDefault="00270B93" w:rsidP="00270B93">
      <w:pPr>
        <w:pStyle w:val="a3"/>
        <w:ind w:firstLine="0"/>
        <w:jc w:val="both"/>
        <w:rPr>
          <w:rFonts w:cs="Arial"/>
          <w:color w:val="000000"/>
        </w:rPr>
      </w:pPr>
    </w:p>
    <w:p w:rsidR="00270B93" w:rsidRPr="00C373F8" w:rsidRDefault="00270B93" w:rsidP="00270B93">
      <w:pPr>
        <w:pStyle w:val="a3"/>
        <w:ind w:firstLine="0"/>
        <w:jc w:val="both"/>
        <w:rPr>
          <w:rFonts w:cs="Arial"/>
          <w:color w:val="000000"/>
        </w:rPr>
      </w:pPr>
    </w:p>
    <w:p w:rsidR="00270B93" w:rsidRPr="00C373F8" w:rsidRDefault="00270B93" w:rsidP="00270B93">
      <w:pPr>
        <w:pStyle w:val="a3"/>
        <w:ind w:firstLine="0"/>
        <w:jc w:val="both"/>
        <w:rPr>
          <w:rFonts w:cs="Arial"/>
          <w:color w:val="000000"/>
        </w:rPr>
      </w:pPr>
    </w:p>
    <w:p w:rsidR="00270B93" w:rsidRPr="00C373F8" w:rsidRDefault="00511445" w:rsidP="00270B93">
      <w:pPr>
        <w:pStyle w:val="a3"/>
        <w:ind w:firstLine="0"/>
        <w:jc w:val="both"/>
        <w:rPr>
          <w:rFonts w:ascii="Times New Roman" w:hAnsi="Times New Roman"/>
          <w:color w:val="000000"/>
          <w:sz w:val="24"/>
          <w:szCs w:val="24"/>
        </w:rPr>
      </w:pPr>
      <w:r w:rsidRPr="00C373F8">
        <w:rPr>
          <w:noProof/>
          <w:color w:val="000000"/>
        </w:rPr>
        <w:drawing>
          <wp:inline distT="0" distB="0" distL="0" distR="0">
            <wp:extent cx="5752465" cy="2077085"/>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2465" cy="2077085"/>
                    </a:xfrm>
                    <a:prstGeom prst="rect">
                      <a:avLst/>
                    </a:prstGeom>
                    <a:noFill/>
                    <a:ln>
                      <a:noFill/>
                    </a:ln>
                  </pic:spPr>
                </pic:pic>
              </a:graphicData>
            </a:graphic>
          </wp:inline>
        </w:drawing>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lastRenderedPageBreak/>
        <w:t>рис.32</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Выбрать слово можно нажатием клавиши Enter или двойным щелчком мыши.</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Слева от каждого слова приведена встречаемость данной формы в базе слов.</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Вы можете вводить до четырех аналогичных по смыслу (или любых) слов в каждом окне. Слова, введенные в одном окне "равноправны", то есть программа будет искать коды для товаров, в наименованиях которых есть любое из слов. Это особенно важно, например, когда Вам нужно ввести разные формы одного и того же слова.</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Слова, которые введены в разных окнах, по условиям поиска в программе должны содержаться в наименовании товара одновременно. В примере, приведенном на рис.33, программа будет искать товары в наименованиях которых присутствуют различные словосочетания типа:</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"машинки игрушечные"; "игрушка машинка"; "игрушечные машинки"; "игрушечная машинка" и т.п.</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511445" w:rsidP="00270B93">
      <w:pPr>
        <w:pStyle w:val="a3"/>
        <w:ind w:firstLine="0"/>
        <w:jc w:val="both"/>
        <w:rPr>
          <w:rFonts w:ascii="Times New Roman" w:hAnsi="Times New Roman"/>
          <w:color w:val="000000"/>
          <w:sz w:val="24"/>
          <w:szCs w:val="24"/>
          <w:highlight w:val="yellow"/>
        </w:rPr>
      </w:pPr>
      <w:r w:rsidRPr="00C373F8">
        <w:rPr>
          <w:rFonts w:cs="Arial"/>
          <w:noProof/>
          <w:color w:val="000000"/>
        </w:rPr>
        <w:lastRenderedPageBreak/>
        <w:drawing>
          <wp:inline distT="0" distB="0" distL="0" distR="0">
            <wp:extent cx="3568700" cy="238823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68700" cy="2388235"/>
                    </a:xfrm>
                    <a:prstGeom prst="rect">
                      <a:avLst/>
                    </a:prstGeom>
                    <a:noFill/>
                    <a:ln>
                      <a:noFill/>
                    </a:ln>
                  </pic:spPr>
                </pic:pic>
              </a:graphicData>
            </a:graphic>
          </wp:inline>
        </w:drawing>
      </w:r>
      <w:r w:rsidR="00270B93" w:rsidRPr="00C373F8">
        <w:rPr>
          <w:rFonts w:ascii="Times New Roman" w:hAnsi="Times New Roman"/>
          <w:color w:val="000000"/>
          <w:sz w:val="24"/>
          <w:szCs w:val="24"/>
          <w:highlight w:val="yellow"/>
        </w:rPr>
        <w:t xml:space="preserve"> </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Рис.33</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Если Вы хотите удалить какое-то слово, поставьте на него курсор (в окошке) и нажмите правую кнопку мыши. Откроется меню, в котором "удалить" - удалит данное слово, а "очистить" - удалит все слова из данного окна.</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 </w:t>
      </w:r>
      <w:r w:rsidR="00511445" w:rsidRPr="00C373F8">
        <w:rPr>
          <w:rFonts w:cs="Arial"/>
          <w:noProof/>
          <w:color w:val="000000"/>
        </w:rPr>
        <w:drawing>
          <wp:inline distT="0" distB="0" distL="0" distR="0">
            <wp:extent cx="3524250" cy="2334895"/>
            <wp:effectExtent l="0" t="0" r="0"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24250" cy="2334895"/>
                    </a:xfrm>
                    <a:prstGeom prst="rect">
                      <a:avLst/>
                    </a:prstGeom>
                    <a:noFill/>
                    <a:ln>
                      <a:noFill/>
                    </a:ln>
                  </pic:spPr>
                </pic:pic>
              </a:graphicData>
            </a:graphic>
          </wp:inline>
        </w:drawing>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Рис.34</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lastRenderedPageBreak/>
        <w:t xml:space="preserve">Для того, что бы удалить все слова из всех окон сразу, нажмите кнопку </w:t>
      </w:r>
      <w:r w:rsidRPr="00C373F8">
        <w:rPr>
          <w:color w:val="000000"/>
          <w:sz w:val="28"/>
          <w:szCs w:val="28"/>
        </w:rPr>
        <w:t>«</w:t>
      </w:r>
      <w:r w:rsidRPr="00C373F8">
        <w:rPr>
          <w:rFonts w:ascii="Times New Roman" w:hAnsi="Times New Roman"/>
          <w:color w:val="000000"/>
          <w:sz w:val="28"/>
          <w:szCs w:val="28"/>
        </w:rPr>
        <w:t>Очистить»</w:t>
      </w:r>
      <w:r w:rsidRPr="00C373F8">
        <w:rPr>
          <w:rFonts w:ascii="Times New Roman" w:hAnsi="Times New Roman"/>
          <w:color w:val="000000"/>
          <w:sz w:val="24"/>
          <w:szCs w:val="24"/>
        </w:rPr>
        <w:t xml:space="preserve"> в  верхней части окна программы (или F8).</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Особо подчеркнем, что желательно вводить слова, которые Вы считаете характерными именно для Вашего товара, и в тех формах, которые наиболее вероятны в формулировках гр.31 ГТД. Ясно, что, например, "ЗУБНЫЕ ЩЕТКИ" в декларациях будут превалировать над "ЗУБНОЙ ЩЕТКОЙ", а "ТЕПЛОВОЗ" над "ТЕПЛОВОЗАМИ".</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Порядок введения слов в разных окнах значения не имеет, также как и "не набранные слова" из наименования товара. То есть, словосочетания: "ЗУБНЫЕ ЩЕТКИ" и "ЩЕТКИ ЗУБНЫЕ" - эквивалентны, а в выборку попадут и наименования товара, например, "ЗУБНЫЕ ПЛАСТМАССОВЫЕ ЩЕТКИ".</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 xml:space="preserve">После набора всех необходимых слов во всех окнах программы Вы должны нажать кнопку </w:t>
      </w:r>
      <w:r w:rsidRPr="00C373F8">
        <w:rPr>
          <w:rFonts w:ascii="Times New Roman" w:hAnsi="Times New Roman"/>
          <w:color w:val="000000"/>
          <w:sz w:val="28"/>
          <w:szCs w:val="28"/>
        </w:rPr>
        <w:t>"Поиск кода по ключевым словам"</w:t>
      </w:r>
      <w:r w:rsidRPr="00C373F8">
        <w:rPr>
          <w:rFonts w:ascii="Times New Roman" w:hAnsi="Times New Roman"/>
          <w:color w:val="000000"/>
          <w:sz w:val="24"/>
          <w:szCs w:val="24"/>
        </w:rPr>
        <w:t xml:space="preserve"> или F7. Кнопка "Поиск…" превратится в кнопку </w:t>
      </w:r>
      <w:r w:rsidRPr="00C373F8">
        <w:rPr>
          <w:rFonts w:ascii="Times New Roman" w:hAnsi="Times New Roman"/>
          <w:color w:val="000000"/>
          <w:sz w:val="28"/>
          <w:szCs w:val="28"/>
        </w:rPr>
        <w:t>"Изменить фразу поиска"</w:t>
      </w:r>
      <w:r w:rsidRPr="00C373F8">
        <w:rPr>
          <w:rFonts w:ascii="Times New Roman" w:hAnsi="Times New Roman"/>
          <w:color w:val="000000"/>
          <w:sz w:val="24"/>
          <w:szCs w:val="24"/>
        </w:rPr>
        <w:t xml:space="preserve"> (нажать при необходимости вернуться в режим редактирования фразы!), а в форме будут выведены результаты поиска.</w:t>
      </w:r>
    </w:p>
    <w:p w:rsidR="00270B93" w:rsidRPr="00C373F8" w:rsidRDefault="00270B93" w:rsidP="00270B93">
      <w:pPr>
        <w:pStyle w:val="a3"/>
        <w:ind w:firstLine="0"/>
        <w:jc w:val="both"/>
        <w:rPr>
          <w:rStyle w:val="a4"/>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Style w:val="a4"/>
          <w:rFonts w:ascii="Times New Roman" w:hAnsi="Times New Roman"/>
          <w:color w:val="000000"/>
          <w:sz w:val="24"/>
          <w:szCs w:val="24"/>
        </w:rPr>
        <w:t>Режим 2. Результат поиска</w:t>
      </w:r>
      <w:r w:rsidRPr="00C373F8">
        <w:rPr>
          <w:rFonts w:ascii="Times New Roman" w:hAnsi="Times New Roman"/>
          <w:color w:val="000000"/>
          <w:sz w:val="24"/>
          <w:szCs w:val="24"/>
        </w:rPr>
        <w:t> </w:t>
      </w:r>
    </w:p>
    <w:p w:rsidR="00270B93" w:rsidRPr="00C373F8" w:rsidRDefault="00511445" w:rsidP="00270B93">
      <w:pPr>
        <w:pStyle w:val="a3"/>
        <w:ind w:firstLine="0"/>
        <w:jc w:val="both"/>
        <w:rPr>
          <w:rFonts w:ascii="Times New Roman" w:hAnsi="Times New Roman"/>
          <w:color w:val="000000"/>
          <w:sz w:val="24"/>
          <w:szCs w:val="24"/>
        </w:rPr>
      </w:pPr>
      <w:r w:rsidRPr="00C373F8">
        <w:rPr>
          <w:rFonts w:cs="Arial"/>
          <w:noProof/>
          <w:color w:val="000000"/>
        </w:rPr>
        <w:lastRenderedPageBreak/>
        <w:drawing>
          <wp:inline distT="0" distB="0" distL="0" distR="0">
            <wp:extent cx="5752465" cy="4234815"/>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2465" cy="4234815"/>
                    </a:xfrm>
                    <a:prstGeom prst="rect">
                      <a:avLst/>
                    </a:prstGeom>
                    <a:noFill/>
                    <a:ln>
                      <a:noFill/>
                    </a:ln>
                  </pic:spPr>
                </pic:pic>
              </a:graphicData>
            </a:graphic>
          </wp:inline>
        </w:drawing>
      </w:r>
    </w:p>
    <w:p w:rsidR="00270B93" w:rsidRPr="00C373F8" w:rsidRDefault="00270B93" w:rsidP="00270B93">
      <w:pPr>
        <w:pStyle w:val="a3"/>
        <w:jc w:val="center"/>
        <w:rPr>
          <w:rFonts w:ascii="Times New Roman" w:hAnsi="Times New Roman"/>
          <w:color w:val="000000"/>
          <w:sz w:val="24"/>
          <w:szCs w:val="24"/>
        </w:rPr>
      </w:pPr>
      <w:r w:rsidRPr="00C373F8">
        <w:rPr>
          <w:rStyle w:val="a5"/>
          <w:rFonts w:ascii="Times New Roman" w:hAnsi="Times New Roman"/>
          <w:color w:val="000000"/>
        </w:rPr>
        <w:t>Область результата поиска</w:t>
      </w:r>
    </w:p>
    <w:p w:rsidR="00270B93" w:rsidRPr="00C373F8" w:rsidRDefault="00270B93" w:rsidP="00270B93">
      <w:pPr>
        <w:pStyle w:val="a3"/>
        <w:ind w:firstLine="0"/>
        <w:rPr>
          <w:rFonts w:ascii="Times New Roman" w:hAnsi="Times New Roman"/>
          <w:color w:val="000000"/>
          <w:sz w:val="24"/>
          <w:szCs w:val="24"/>
        </w:rPr>
      </w:pPr>
      <w:r w:rsidRPr="00C373F8">
        <w:rPr>
          <w:rFonts w:ascii="Times New Roman" w:hAnsi="Times New Roman"/>
          <w:color w:val="000000"/>
          <w:sz w:val="24"/>
          <w:szCs w:val="24"/>
        </w:rPr>
        <w:t>Рис. 35</w:t>
      </w:r>
    </w:p>
    <w:p w:rsidR="00270B93" w:rsidRPr="00C373F8" w:rsidRDefault="00270B93" w:rsidP="00270B93">
      <w:pPr>
        <w:pStyle w:val="a3"/>
        <w:ind w:firstLine="0"/>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Область результата поиска условно делятся на следующие части: Код ТНВЭД; Статистика по кодам; и Информационная часть.</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Ниже на рисунке приведена область «Код ТНВЭД».</w:t>
      </w:r>
    </w:p>
    <w:p w:rsidR="00270B93" w:rsidRPr="00C373F8" w:rsidRDefault="00270B93" w:rsidP="00270B93">
      <w:pPr>
        <w:pStyle w:val="a3"/>
        <w:ind w:firstLine="0"/>
        <w:jc w:val="both"/>
        <w:rPr>
          <w:rFonts w:cs="Arial"/>
          <w:color w:val="000000"/>
        </w:rPr>
      </w:pPr>
    </w:p>
    <w:p w:rsidR="00270B93" w:rsidRPr="00C373F8" w:rsidRDefault="00511445" w:rsidP="00270B93">
      <w:pPr>
        <w:pStyle w:val="a3"/>
        <w:ind w:firstLine="0"/>
        <w:jc w:val="both"/>
        <w:rPr>
          <w:color w:val="000000"/>
        </w:rPr>
      </w:pPr>
      <w:r w:rsidRPr="00C373F8">
        <w:rPr>
          <w:noProof/>
          <w:color w:val="000000"/>
        </w:rPr>
        <w:lastRenderedPageBreak/>
        <w:drawing>
          <wp:inline distT="0" distB="0" distL="0" distR="0">
            <wp:extent cx="2760980" cy="1899920"/>
            <wp:effectExtent l="0" t="0" r="127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0980" cy="1899920"/>
                    </a:xfrm>
                    <a:prstGeom prst="rect">
                      <a:avLst/>
                    </a:prstGeom>
                    <a:noFill/>
                    <a:ln>
                      <a:noFill/>
                    </a:ln>
                  </pic:spPr>
                </pic:pic>
              </a:graphicData>
            </a:graphic>
          </wp:inline>
        </w:drawing>
      </w:r>
    </w:p>
    <w:p w:rsidR="00270B93" w:rsidRPr="00C373F8" w:rsidRDefault="00270B93" w:rsidP="00270B93">
      <w:pPr>
        <w:pStyle w:val="a3"/>
        <w:ind w:firstLine="0"/>
        <w:jc w:val="both"/>
        <w:rPr>
          <w:color w:val="000000"/>
        </w:rPr>
      </w:pPr>
      <w:r w:rsidRPr="00C373F8">
        <w:rPr>
          <w:color w:val="000000"/>
        </w:rPr>
        <w:t>Рис.36</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В данной части отображается текущий код ТНВЭД, либо только группа (первые две цифры кода), подгруппа (4 цифры), субпозиция (6 цифр). По умолчанию поиск кода начинается с поиска группы. При проставлении отметки "Искать" (щелчком мыши) на подгруппу, субпозицию или полный код включится соответствующий фильтр.</w:t>
      </w:r>
    </w:p>
    <w:p w:rsidR="00270B93" w:rsidRPr="00C373F8" w:rsidRDefault="00270B93" w:rsidP="00270B93">
      <w:pPr>
        <w:pStyle w:val="a3"/>
        <w:jc w:val="both"/>
        <w:rPr>
          <w:rFonts w:ascii="Times New Roman" w:hAnsi="Times New Roman"/>
          <w:color w:val="000000"/>
          <w:sz w:val="24"/>
          <w:szCs w:val="24"/>
        </w:rPr>
      </w:pPr>
      <w:r w:rsidRPr="00C373F8">
        <w:rPr>
          <w:rFonts w:ascii="Times New Roman" w:hAnsi="Times New Roman"/>
          <w:color w:val="000000"/>
          <w:sz w:val="24"/>
          <w:szCs w:val="24"/>
        </w:rPr>
        <w:t> </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511445" w:rsidP="00270B93">
      <w:pPr>
        <w:pStyle w:val="a3"/>
        <w:ind w:firstLine="0"/>
        <w:jc w:val="both"/>
        <w:rPr>
          <w:rFonts w:ascii="Times New Roman" w:hAnsi="Times New Roman"/>
          <w:color w:val="000000"/>
          <w:sz w:val="24"/>
          <w:szCs w:val="24"/>
        </w:rPr>
      </w:pPr>
      <w:r w:rsidRPr="00C373F8">
        <w:rPr>
          <w:rFonts w:cs="Arial"/>
          <w:noProof/>
          <w:color w:val="000000"/>
        </w:rPr>
        <w:lastRenderedPageBreak/>
        <w:drawing>
          <wp:inline distT="0" distB="0" distL="0" distR="0">
            <wp:extent cx="3932555" cy="3630930"/>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2555" cy="3630930"/>
                    </a:xfrm>
                    <a:prstGeom prst="rect">
                      <a:avLst/>
                    </a:prstGeom>
                    <a:noFill/>
                    <a:ln>
                      <a:noFill/>
                    </a:ln>
                  </pic:spPr>
                </pic:pic>
              </a:graphicData>
            </a:graphic>
          </wp:inline>
        </w:drawing>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Рис.37</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Нажатием кнопки "закр." в соответствующем месте, Вы можете включить соответствующий фильтр, и производить выбор кода только из "закрепленной" группы, подгруппы или субпозиции.</w:t>
      </w:r>
    </w:p>
    <w:p w:rsidR="00270B93" w:rsidRPr="00C373F8" w:rsidRDefault="00270B93" w:rsidP="00270B93">
      <w:pPr>
        <w:pStyle w:val="a3"/>
        <w:jc w:val="both"/>
        <w:rPr>
          <w:rFonts w:ascii="Times New Roman" w:hAnsi="Times New Roman"/>
          <w:color w:val="000000"/>
          <w:sz w:val="24"/>
          <w:szCs w:val="24"/>
        </w:rPr>
      </w:pPr>
      <w:r w:rsidRPr="00C373F8">
        <w:rPr>
          <w:rFonts w:ascii="Times New Roman" w:hAnsi="Times New Roman"/>
          <w:color w:val="000000"/>
          <w:sz w:val="24"/>
          <w:szCs w:val="24"/>
        </w:rPr>
        <w:t> </w:t>
      </w:r>
    </w:p>
    <w:p w:rsidR="00270B93" w:rsidRPr="00C373F8" w:rsidRDefault="00511445" w:rsidP="00270B93">
      <w:pPr>
        <w:pStyle w:val="a3"/>
        <w:ind w:firstLine="0"/>
        <w:jc w:val="both"/>
        <w:rPr>
          <w:rFonts w:cs="Arial"/>
          <w:color w:val="000000"/>
        </w:rPr>
      </w:pPr>
      <w:r w:rsidRPr="00C373F8">
        <w:rPr>
          <w:rFonts w:cs="Arial"/>
          <w:noProof/>
          <w:color w:val="000000"/>
        </w:rPr>
        <w:lastRenderedPageBreak/>
        <w:drawing>
          <wp:inline distT="0" distB="0" distL="0" distR="0">
            <wp:extent cx="3391535" cy="27876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91535" cy="2787650"/>
                    </a:xfrm>
                    <a:prstGeom prst="rect">
                      <a:avLst/>
                    </a:prstGeom>
                    <a:noFill/>
                    <a:ln>
                      <a:noFill/>
                    </a:ln>
                  </pic:spPr>
                </pic:pic>
              </a:graphicData>
            </a:graphic>
          </wp:inline>
        </w:drawing>
      </w:r>
    </w:p>
    <w:p w:rsidR="00270B93" w:rsidRPr="00C373F8" w:rsidRDefault="00270B93" w:rsidP="00270B93">
      <w:pPr>
        <w:pStyle w:val="a3"/>
        <w:ind w:firstLine="0"/>
        <w:jc w:val="both"/>
        <w:rPr>
          <w:rFonts w:ascii="Times New Roman" w:hAnsi="Times New Roman"/>
          <w:color w:val="000000"/>
          <w:sz w:val="24"/>
          <w:szCs w:val="24"/>
        </w:rPr>
      </w:pPr>
      <w:r w:rsidRPr="00C373F8">
        <w:rPr>
          <w:rFonts w:cs="Arial"/>
          <w:color w:val="000000"/>
        </w:rPr>
        <w:t>Рис.38</w:t>
      </w:r>
    </w:p>
    <w:p w:rsidR="00270B93" w:rsidRPr="00C373F8" w:rsidRDefault="00270B93" w:rsidP="00270B93">
      <w:pPr>
        <w:pStyle w:val="a3"/>
        <w:jc w:val="both"/>
        <w:rPr>
          <w:rFonts w:ascii="Times New Roman" w:hAnsi="Times New Roman"/>
          <w:color w:val="000000"/>
          <w:sz w:val="24"/>
          <w:szCs w:val="24"/>
        </w:rPr>
      </w:pPr>
      <w:r w:rsidRPr="00C373F8">
        <w:rPr>
          <w:rFonts w:ascii="Times New Roman" w:hAnsi="Times New Roman"/>
          <w:color w:val="000000"/>
          <w:sz w:val="24"/>
          <w:szCs w:val="24"/>
        </w:rPr>
        <w:t> </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Повторным нажатием по кнопке соответствующая часть кода "открепляется".</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В области Статистика по кодам отображаются результат поиска кода. По каждой группе, подгруппе, субпозиции, или полному коду (в зависимости от фильтра "закрепления") приводится вероятность того, что набранные Вами слова из наименования товара, соответствуют данному коду (группе, подгруппе…).</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Так на рисунке, приведенном ниже, товару "лобовое автомобильное стекло" с вероятностью 94,8 % соответствует код 7007212009, а с вероятностью 5,2 % код 7007111009.</w:t>
      </w:r>
    </w:p>
    <w:p w:rsidR="00270B93" w:rsidRPr="00C373F8" w:rsidRDefault="00270B93" w:rsidP="00270B93">
      <w:pPr>
        <w:pStyle w:val="a3"/>
        <w:jc w:val="both"/>
        <w:rPr>
          <w:rFonts w:ascii="Times New Roman" w:hAnsi="Times New Roman"/>
          <w:color w:val="000000"/>
          <w:sz w:val="24"/>
          <w:szCs w:val="24"/>
        </w:rPr>
      </w:pPr>
      <w:r w:rsidRPr="00C373F8">
        <w:rPr>
          <w:rFonts w:ascii="Times New Roman" w:hAnsi="Times New Roman"/>
          <w:color w:val="000000"/>
          <w:sz w:val="24"/>
          <w:szCs w:val="24"/>
        </w:rPr>
        <w:t> </w:t>
      </w:r>
    </w:p>
    <w:p w:rsidR="00270B93" w:rsidRPr="00C373F8" w:rsidRDefault="00511445" w:rsidP="00270B93">
      <w:pPr>
        <w:pStyle w:val="a3"/>
        <w:ind w:firstLine="0"/>
        <w:jc w:val="both"/>
        <w:rPr>
          <w:rFonts w:cs="Arial"/>
          <w:color w:val="000000"/>
        </w:rPr>
      </w:pPr>
      <w:r w:rsidRPr="00C373F8">
        <w:rPr>
          <w:rFonts w:cs="Arial"/>
          <w:noProof/>
          <w:color w:val="000000"/>
        </w:rPr>
        <w:lastRenderedPageBreak/>
        <w:drawing>
          <wp:inline distT="0" distB="0" distL="0" distR="0">
            <wp:extent cx="5752465" cy="4234815"/>
            <wp:effectExtent l="0" t="0" r="63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2465" cy="4234815"/>
                    </a:xfrm>
                    <a:prstGeom prst="rect">
                      <a:avLst/>
                    </a:prstGeom>
                    <a:noFill/>
                    <a:ln>
                      <a:noFill/>
                    </a:ln>
                  </pic:spPr>
                </pic:pic>
              </a:graphicData>
            </a:graphic>
          </wp:inline>
        </w:drawing>
      </w:r>
    </w:p>
    <w:p w:rsidR="00270B93" w:rsidRPr="00C373F8" w:rsidRDefault="00270B93" w:rsidP="00270B93">
      <w:pPr>
        <w:pStyle w:val="a3"/>
        <w:ind w:firstLine="0"/>
        <w:jc w:val="both"/>
        <w:rPr>
          <w:rFonts w:ascii="Times New Roman" w:hAnsi="Times New Roman"/>
          <w:color w:val="000000"/>
          <w:sz w:val="24"/>
          <w:szCs w:val="24"/>
        </w:rPr>
      </w:pPr>
      <w:r w:rsidRPr="00C373F8">
        <w:rPr>
          <w:rFonts w:cs="Arial"/>
          <w:color w:val="000000"/>
        </w:rPr>
        <w:t>Рис.39</w:t>
      </w:r>
    </w:p>
    <w:p w:rsidR="00270B93" w:rsidRPr="00C373F8" w:rsidRDefault="00270B93" w:rsidP="00270B93">
      <w:pPr>
        <w:pStyle w:val="a3"/>
        <w:jc w:val="both"/>
        <w:rPr>
          <w:rFonts w:ascii="Times New Roman" w:hAnsi="Times New Roman"/>
          <w:color w:val="000000"/>
          <w:sz w:val="24"/>
          <w:szCs w:val="24"/>
        </w:rPr>
      </w:pPr>
      <w:r w:rsidRPr="00C373F8">
        <w:rPr>
          <w:rFonts w:ascii="Times New Roman" w:hAnsi="Times New Roman"/>
          <w:color w:val="000000"/>
          <w:sz w:val="24"/>
          <w:szCs w:val="24"/>
        </w:rPr>
        <w:t> </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Справа от вероятностей кодов приведено в условных единицах "качество выборки", характеризующее то, насколько часто набранная фраза встречалась в базе слов. Обычно удовлетворительным является значение "качество выборки" более 80.</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В Информационной части (большая часть окна справа и внизу) отображается вся информация о коде (группе, подгруппе, субпозиции), который выбран курсором в списке вероятных кодов слева.</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lastRenderedPageBreak/>
        <w:t>В данной части имеется пять закладок: Поиск кода, ТНВЭД, Пояснения ГС, Примечание к группе, Пояснения к ТНВЭД.</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В закладке "Поиск кода" отображена формулировка ТНВЭД в виде "дерева", либо только в формулировке для группы (подгруппы, субпозиции, полного кода). Ниже формулировок ТН ВЭД приводятся для выбранного кода характерные слова, соответствующие данной группе, подгруппе субпозиции и коду.</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Анализируя такую информацию легко определить, что код 7007212009 соответствует лобовому стеклу "триплекс", а код 7007111009 - "закаленному" лобовому стеклу.</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 </w:t>
      </w:r>
    </w:p>
    <w:p w:rsidR="00270B93" w:rsidRPr="00C373F8" w:rsidRDefault="00511445" w:rsidP="00270B93">
      <w:pPr>
        <w:pStyle w:val="a3"/>
        <w:ind w:firstLine="0"/>
        <w:jc w:val="both"/>
        <w:rPr>
          <w:rFonts w:ascii="Times New Roman" w:hAnsi="Times New Roman"/>
          <w:color w:val="000000"/>
          <w:sz w:val="24"/>
          <w:szCs w:val="24"/>
        </w:rPr>
      </w:pPr>
      <w:r w:rsidRPr="00C373F8">
        <w:rPr>
          <w:rFonts w:cs="Arial"/>
          <w:noProof/>
          <w:color w:val="000000"/>
        </w:rPr>
        <w:lastRenderedPageBreak/>
        <w:drawing>
          <wp:inline distT="0" distB="0" distL="0" distR="0">
            <wp:extent cx="5752465" cy="4234815"/>
            <wp:effectExtent l="0" t="0" r="63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2465" cy="4234815"/>
                    </a:xfrm>
                    <a:prstGeom prst="rect">
                      <a:avLst/>
                    </a:prstGeom>
                    <a:noFill/>
                    <a:ln>
                      <a:noFill/>
                    </a:ln>
                  </pic:spPr>
                </pic:pic>
              </a:graphicData>
            </a:graphic>
          </wp:inline>
        </w:drawing>
      </w:r>
    </w:p>
    <w:p w:rsidR="00270B93" w:rsidRPr="00C373F8" w:rsidRDefault="00270B93" w:rsidP="00270B93">
      <w:pPr>
        <w:pStyle w:val="a3"/>
        <w:jc w:val="center"/>
        <w:rPr>
          <w:rFonts w:ascii="Times New Roman" w:hAnsi="Times New Roman"/>
          <w:color w:val="000000"/>
          <w:sz w:val="24"/>
          <w:szCs w:val="24"/>
        </w:rPr>
      </w:pPr>
      <w:r w:rsidRPr="00C373F8">
        <w:rPr>
          <w:rStyle w:val="a5"/>
          <w:rFonts w:ascii="Times New Roman" w:hAnsi="Times New Roman"/>
          <w:color w:val="000000"/>
        </w:rPr>
        <w:t>Формулировка ТНВЭД в виде дерева</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Рис.40</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В закладке "Пояснения ГС" отображаются "Пояснения к Гармонизированной системе описания и кодирования товаров ("Explanatory Notes to the Harmonized Commodity Description and Coding System", Third Edition, 2002), разработанных Всемирной таможенной организацией (Советом таможенного сотрудничества), на уровне групп, подгрупп и субпозиций:</w:t>
      </w:r>
    </w:p>
    <w:p w:rsidR="00270B93" w:rsidRPr="00C373F8" w:rsidRDefault="00511445" w:rsidP="00270B93">
      <w:pPr>
        <w:pStyle w:val="a3"/>
        <w:ind w:firstLine="0"/>
        <w:jc w:val="both"/>
        <w:rPr>
          <w:rFonts w:ascii="Times New Roman" w:hAnsi="Times New Roman"/>
          <w:color w:val="000000"/>
          <w:sz w:val="24"/>
          <w:szCs w:val="24"/>
        </w:rPr>
      </w:pPr>
      <w:r w:rsidRPr="00C373F8">
        <w:rPr>
          <w:noProof/>
          <w:color w:val="000000"/>
        </w:rPr>
        <w:lastRenderedPageBreak/>
        <w:drawing>
          <wp:inline distT="0" distB="0" distL="0" distR="0">
            <wp:extent cx="5752465" cy="4429760"/>
            <wp:effectExtent l="0" t="0" r="635"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2465" cy="4429760"/>
                    </a:xfrm>
                    <a:prstGeom prst="rect">
                      <a:avLst/>
                    </a:prstGeom>
                    <a:noFill/>
                    <a:ln>
                      <a:noFill/>
                    </a:ln>
                  </pic:spPr>
                </pic:pic>
              </a:graphicData>
            </a:graphic>
          </wp:inline>
        </w:drawing>
      </w:r>
      <w:r w:rsidR="00270B93" w:rsidRPr="00C373F8">
        <w:rPr>
          <w:rFonts w:ascii="Times New Roman" w:hAnsi="Times New Roman"/>
          <w:color w:val="000000"/>
          <w:sz w:val="24"/>
          <w:szCs w:val="24"/>
        </w:rPr>
        <w:t> </w:t>
      </w:r>
    </w:p>
    <w:p w:rsidR="00270B93" w:rsidRPr="00C373F8" w:rsidRDefault="00270B93" w:rsidP="00270B93">
      <w:pPr>
        <w:pStyle w:val="a3"/>
        <w:ind w:firstLine="0"/>
        <w:jc w:val="center"/>
        <w:rPr>
          <w:rFonts w:ascii="Times New Roman" w:hAnsi="Times New Roman"/>
          <w:color w:val="000000"/>
          <w:sz w:val="24"/>
          <w:szCs w:val="24"/>
        </w:rPr>
      </w:pPr>
      <w:r w:rsidRPr="00C373F8">
        <w:rPr>
          <w:rStyle w:val="a5"/>
          <w:rFonts w:ascii="Times New Roman" w:hAnsi="Times New Roman"/>
          <w:color w:val="000000"/>
        </w:rPr>
        <w:t>Пояснение ГС</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Рис.41</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«Пояснения ТНВЭД (РФ 2008)» в отличии от «Пояснений ГС» (</w:t>
      </w:r>
      <w:smartTag w:uri="urn:schemas-microsoft-com:office:smarttags" w:element="metricconverter">
        <w:smartTagPr>
          <w:attr w:name="ProductID" w:val="2002 г"/>
        </w:smartTagPr>
        <w:r w:rsidRPr="00C373F8">
          <w:rPr>
            <w:rFonts w:ascii="Times New Roman" w:hAnsi="Times New Roman"/>
            <w:color w:val="000000"/>
            <w:sz w:val="24"/>
            <w:szCs w:val="24"/>
          </w:rPr>
          <w:t>2002 г</w:t>
        </w:r>
      </w:smartTag>
      <w:r w:rsidRPr="00C373F8">
        <w:rPr>
          <w:rFonts w:ascii="Times New Roman" w:hAnsi="Times New Roman"/>
          <w:color w:val="000000"/>
          <w:sz w:val="24"/>
          <w:szCs w:val="24"/>
        </w:rPr>
        <w:t>.) содержат базу данных за 2008 год. Также, содержат информацию по кодам на уровне десяти знаков:</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511445" w:rsidP="00270B93">
      <w:pPr>
        <w:pStyle w:val="a3"/>
        <w:ind w:firstLine="0"/>
        <w:jc w:val="both"/>
        <w:rPr>
          <w:rFonts w:ascii="Times New Roman" w:hAnsi="Times New Roman"/>
          <w:color w:val="000000"/>
          <w:sz w:val="24"/>
          <w:szCs w:val="24"/>
        </w:rPr>
      </w:pPr>
      <w:r w:rsidRPr="00C373F8">
        <w:rPr>
          <w:noProof/>
          <w:color w:val="000000"/>
        </w:rPr>
        <w:lastRenderedPageBreak/>
        <w:drawing>
          <wp:inline distT="0" distB="0" distL="0" distR="0">
            <wp:extent cx="5752465" cy="4376420"/>
            <wp:effectExtent l="0" t="0" r="635" b="508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2465" cy="4376420"/>
                    </a:xfrm>
                    <a:prstGeom prst="rect">
                      <a:avLst/>
                    </a:prstGeom>
                    <a:noFill/>
                    <a:ln>
                      <a:noFill/>
                    </a:ln>
                  </pic:spPr>
                </pic:pic>
              </a:graphicData>
            </a:graphic>
          </wp:inline>
        </w:drawing>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Рис.42</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В закладке "Примечание к группе" отображается примечание к текущей (выбранной) группе из ТН ВЭД ЕврАзЭС.</w:t>
      </w:r>
    </w:p>
    <w:p w:rsidR="00270B93" w:rsidRPr="00C373F8" w:rsidRDefault="00511445" w:rsidP="00270B93">
      <w:pPr>
        <w:pStyle w:val="a3"/>
        <w:ind w:firstLine="0"/>
        <w:jc w:val="both"/>
        <w:rPr>
          <w:rFonts w:ascii="Times New Roman" w:hAnsi="Times New Roman"/>
          <w:color w:val="000000"/>
          <w:sz w:val="24"/>
          <w:szCs w:val="24"/>
        </w:rPr>
      </w:pPr>
      <w:r w:rsidRPr="00C373F8">
        <w:rPr>
          <w:rFonts w:cs="Arial"/>
          <w:noProof/>
          <w:color w:val="000000"/>
        </w:rPr>
        <w:lastRenderedPageBreak/>
        <w:drawing>
          <wp:inline distT="0" distB="0" distL="0" distR="0">
            <wp:extent cx="5752465" cy="4376420"/>
            <wp:effectExtent l="0" t="0" r="635" b="508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2465" cy="4376420"/>
                    </a:xfrm>
                    <a:prstGeom prst="rect">
                      <a:avLst/>
                    </a:prstGeom>
                    <a:noFill/>
                    <a:ln>
                      <a:noFill/>
                    </a:ln>
                  </pic:spPr>
                </pic:pic>
              </a:graphicData>
            </a:graphic>
          </wp:inline>
        </w:drawing>
      </w:r>
    </w:p>
    <w:p w:rsidR="00270B93" w:rsidRPr="00C373F8" w:rsidRDefault="00270B93" w:rsidP="00270B93">
      <w:pPr>
        <w:pStyle w:val="a3"/>
        <w:ind w:firstLine="0"/>
        <w:jc w:val="center"/>
        <w:rPr>
          <w:rFonts w:ascii="Times New Roman" w:hAnsi="Times New Roman"/>
          <w:color w:val="000000"/>
          <w:sz w:val="24"/>
          <w:szCs w:val="24"/>
        </w:rPr>
      </w:pPr>
      <w:r w:rsidRPr="00C373F8">
        <w:rPr>
          <w:rStyle w:val="a5"/>
          <w:rFonts w:ascii="Times New Roman" w:hAnsi="Times New Roman"/>
          <w:color w:val="000000"/>
        </w:rPr>
        <w:t>Примечание к группе</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Рис.43</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 </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Войдя в закладку "ТНВЭД", Вы перейдете в электронный ТН ВЭД ЕврАзЭС, с автоматическим позиционированием по отмеченному коду (подгруппе…).</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При этом Вы можете работать как с ТН ВЭД в виде "дерева":</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 </w:t>
      </w:r>
    </w:p>
    <w:p w:rsidR="00270B93" w:rsidRPr="00C373F8" w:rsidRDefault="00511445" w:rsidP="00270B93">
      <w:pPr>
        <w:pStyle w:val="a3"/>
        <w:ind w:firstLine="0"/>
        <w:jc w:val="both"/>
        <w:rPr>
          <w:rFonts w:cs="Arial"/>
          <w:color w:val="000000"/>
        </w:rPr>
      </w:pPr>
      <w:r w:rsidRPr="00C373F8">
        <w:rPr>
          <w:rFonts w:cs="Arial"/>
          <w:noProof/>
          <w:color w:val="000000"/>
        </w:rPr>
        <w:lastRenderedPageBreak/>
        <w:drawing>
          <wp:inline distT="0" distB="0" distL="0" distR="0">
            <wp:extent cx="5752465" cy="4394200"/>
            <wp:effectExtent l="0" t="0" r="635" b="635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2465" cy="4394200"/>
                    </a:xfrm>
                    <a:prstGeom prst="rect">
                      <a:avLst/>
                    </a:prstGeom>
                    <a:noFill/>
                    <a:ln>
                      <a:noFill/>
                    </a:ln>
                  </pic:spPr>
                </pic:pic>
              </a:graphicData>
            </a:graphic>
          </wp:inline>
        </w:drawing>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Рис.44 </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так и в виде "10-ти-значных кодов":</w:t>
      </w:r>
    </w:p>
    <w:p w:rsidR="00270B93" w:rsidRPr="00C373F8" w:rsidRDefault="00270B93" w:rsidP="00270B93">
      <w:pPr>
        <w:pStyle w:val="a3"/>
        <w:jc w:val="both"/>
        <w:rPr>
          <w:rFonts w:ascii="Times New Roman" w:hAnsi="Times New Roman"/>
          <w:color w:val="000000"/>
          <w:sz w:val="24"/>
          <w:szCs w:val="24"/>
        </w:rPr>
      </w:pPr>
      <w:r w:rsidRPr="00C373F8">
        <w:rPr>
          <w:rFonts w:ascii="Times New Roman" w:hAnsi="Times New Roman"/>
          <w:color w:val="000000"/>
          <w:sz w:val="24"/>
          <w:szCs w:val="24"/>
        </w:rPr>
        <w:t> </w:t>
      </w:r>
    </w:p>
    <w:p w:rsidR="00270B93" w:rsidRPr="00C373F8" w:rsidRDefault="00511445" w:rsidP="00270B93">
      <w:pPr>
        <w:pStyle w:val="a3"/>
        <w:ind w:firstLine="0"/>
        <w:jc w:val="both"/>
        <w:rPr>
          <w:rFonts w:ascii="Times New Roman" w:hAnsi="Times New Roman"/>
          <w:color w:val="000000"/>
          <w:sz w:val="24"/>
          <w:szCs w:val="24"/>
        </w:rPr>
      </w:pPr>
      <w:r w:rsidRPr="00C373F8">
        <w:rPr>
          <w:rFonts w:cs="Arial"/>
          <w:noProof/>
          <w:color w:val="000000"/>
        </w:rPr>
        <w:lastRenderedPageBreak/>
        <w:drawing>
          <wp:inline distT="0" distB="0" distL="0" distR="0">
            <wp:extent cx="5752465" cy="4394200"/>
            <wp:effectExtent l="0" t="0" r="635" b="635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2465" cy="4394200"/>
                    </a:xfrm>
                    <a:prstGeom prst="rect">
                      <a:avLst/>
                    </a:prstGeom>
                    <a:noFill/>
                    <a:ln>
                      <a:noFill/>
                    </a:ln>
                  </pic:spPr>
                </pic:pic>
              </a:graphicData>
            </a:graphic>
          </wp:inline>
        </w:drawing>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Рис.45</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Для перехода к поиску кода по другой фразе можно нажать кнопку "Очистить", для корректировки фразы поиска - кнопку "Изменить фразу поиска".</w:t>
      </w:r>
    </w:p>
    <w:p w:rsidR="00270B93" w:rsidRPr="00C373F8" w:rsidRDefault="00270B93" w:rsidP="00270B93">
      <w:pPr>
        <w:pStyle w:val="a3"/>
        <w:ind w:firstLine="0"/>
        <w:jc w:val="both"/>
        <w:rPr>
          <w:rFonts w:ascii="Times New Roman" w:hAnsi="Times New Roman"/>
          <w:color w:val="000000"/>
          <w:sz w:val="24"/>
          <w:szCs w:val="24"/>
        </w:rPr>
      </w:pP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 xml:space="preserve">В заключение заметим, что Определитель кода построен по "прецедентному" принципу. Часто "ошибки" программы соответствуют ошибкам декларанта и таможенного органа, то есть программа указывает на неверный код </w:t>
      </w:r>
      <w:r w:rsidRPr="00C373F8">
        <w:rPr>
          <w:rFonts w:ascii="Times New Roman" w:hAnsi="Times New Roman"/>
          <w:color w:val="000000"/>
          <w:sz w:val="24"/>
          <w:szCs w:val="24"/>
        </w:rPr>
        <w:lastRenderedPageBreak/>
        <w:t>ТН ВЭД потому, что под этим неверным кодом заметное число раз декларировался данный товар.</w:t>
      </w:r>
    </w:p>
    <w:p w:rsidR="00270B93" w:rsidRPr="00C373F8" w:rsidRDefault="00270B93" w:rsidP="00270B93">
      <w:pPr>
        <w:pStyle w:val="a3"/>
        <w:ind w:firstLine="0"/>
        <w:jc w:val="both"/>
        <w:rPr>
          <w:rFonts w:ascii="Times New Roman" w:hAnsi="Times New Roman"/>
          <w:color w:val="000000"/>
          <w:sz w:val="24"/>
          <w:szCs w:val="24"/>
        </w:rPr>
      </w:pPr>
      <w:r w:rsidRPr="00C373F8">
        <w:rPr>
          <w:rFonts w:ascii="Times New Roman" w:hAnsi="Times New Roman"/>
          <w:color w:val="000000"/>
          <w:sz w:val="24"/>
          <w:szCs w:val="24"/>
        </w:rPr>
        <w:t xml:space="preserve">Кроме того, особо подчеркнем, </w:t>
      </w:r>
      <w:r w:rsidRPr="00C373F8">
        <w:rPr>
          <w:rStyle w:val="a4"/>
          <w:rFonts w:ascii="Times New Roman" w:hAnsi="Times New Roman"/>
          <w:color w:val="000000"/>
          <w:sz w:val="24"/>
          <w:szCs w:val="24"/>
        </w:rPr>
        <w:t>что окончательный выбор правильного кода должен сделать сам декларант на основе всей совокупности информации</w:t>
      </w:r>
      <w:r w:rsidRPr="00C373F8">
        <w:rPr>
          <w:rFonts w:ascii="Times New Roman" w:hAnsi="Times New Roman"/>
          <w:color w:val="000000"/>
          <w:sz w:val="24"/>
          <w:szCs w:val="24"/>
        </w:rPr>
        <w:t>. Особенно это относится к редко встречающимся кодам ТН ВЭД.</w:t>
      </w:r>
    </w:p>
    <w:p w:rsidR="00B21F17" w:rsidRDefault="00B21F17"/>
    <w:sectPr w:rsidR="00B21F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B93"/>
    <w:rsid w:val="00270B93"/>
    <w:rsid w:val="002B58E0"/>
    <w:rsid w:val="00511445"/>
    <w:rsid w:val="008838FE"/>
    <w:rsid w:val="00B21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262F4F7-0634-4E7C-872F-784ECB22B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B93"/>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270B93"/>
    <w:pPr>
      <w:spacing w:after="60"/>
      <w:ind w:firstLine="240"/>
    </w:pPr>
    <w:rPr>
      <w:rFonts w:ascii="Verdana" w:hAnsi="Verdana"/>
      <w:sz w:val="20"/>
      <w:szCs w:val="20"/>
    </w:rPr>
  </w:style>
  <w:style w:type="character" w:styleId="a4">
    <w:name w:val="Strong"/>
    <w:qFormat/>
    <w:rsid w:val="00270B93"/>
    <w:rPr>
      <w:b/>
      <w:bCs/>
    </w:rPr>
  </w:style>
  <w:style w:type="character" w:styleId="a5">
    <w:name w:val="Emphasis"/>
    <w:qFormat/>
    <w:rsid w:val="00270B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1312</Words>
  <Characters>7483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ОПРЕДЕЛИТЕЛЬ КОДОВ ТНВЭД</vt:lpstr>
    </vt:vector>
  </TitlesOfParts>
  <Company>MoBIL GROUP</Company>
  <LinksUpToDate>false</LinksUpToDate>
  <CharactersWithSpaces>8778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ОПРЕДЕЛИТЕЛЬ КОДОВ ТНВЭД</dc:title>
  <dc:subject/>
  <dc:creator>katerina</dc:creator>
  <cp:keywords/>
  <dc:description/>
  <cp:lastModifiedBy>Евгений Бреусов</cp:lastModifiedBy>
  <cp:revision>2</cp:revision>
  <dcterms:created xsi:type="dcterms:W3CDTF">2015-07-24T09:38:00Z</dcterms:created>
  <dcterms:modified xsi:type="dcterms:W3CDTF">2015-07-24T09:38:00Z</dcterms:modified>
  <cp:contentStatus>Окончательное</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