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E8E" w:rsidRPr="00615D3A" w:rsidRDefault="00516799" w:rsidP="00615D3A">
      <w:pPr>
        <w:pStyle w:val="a3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615D3A">
        <w:rPr>
          <w:b/>
          <w:sz w:val="24"/>
          <w:szCs w:val="24"/>
          <w:u w:val="single"/>
        </w:rPr>
        <w:t>Транзитная декларация</w:t>
      </w:r>
      <w:r w:rsidR="00393863" w:rsidRPr="00615D3A">
        <w:rPr>
          <w:b/>
          <w:sz w:val="24"/>
          <w:szCs w:val="24"/>
          <w:u w:val="single"/>
        </w:rPr>
        <w:t xml:space="preserve"> (ТД)</w:t>
      </w:r>
    </w:p>
    <w:p w:rsidR="00CF0FDF" w:rsidRPr="00615D3A" w:rsidRDefault="00CF0FDF" w:rsidP="00615D3A">
      <w:pPr>
        <w:pStyle w:val="a3"/>
        <w:jc w:val="both"/>
        <w:rPr>
          <w:lang w:val="en-US"/>
        </w:rPr>
      </w:pPr>
    </w:p>
    <w:p w:rsidR="00A11025" w:rsidRPr="00615D3A" w:rsidRDefault="00A11025" w:rsidP="00615D3A">
      <w:pPr>
        <w:pStyle w:val="a3"/>
        <w:jc w:val="both"/>
        <w:rPr>
          <w:b/>
        </w:rPr>
      </w:pPr>
      <w:r w:rsidRPr="00615D3A">
        <w:tab/>
        <w:t xml:space="preserve">Работа с документом </w:t>
      </w:r>
      <w:r w:rsidRPr="00DA2D9F">
        <w:rPr>
          <w:u w:val="single"/>
        </w:rPr>
        <w:t>Транзитная декларация (ТД)</w:t>
      </w:r>
      <w:r w:rsidRPr="00615D3A">
        <w:t xml:space="preserve"> начинается из главного окна программы </w:t>
      </w:r>
      <w:r w:rsidRPr="00615D3A">
        <w:rPr>
          <w:b/>
          <w:u w:val="single"/>
        </w:rPr>
        <w:t>D-Sector TS:</w:t>
      </w:r>
    </w:p>
    <w:p w:rsidR="00A11025" w:rsidRPr="00615D3A" w:rsidRDefault="00A11025" w:rsidP="00615D3A">
      <w:pPr>
        <w:pStyle w:val="a3"/>
        <w:jc w:val="both"/>
      </w:pPr>
      <w:r w:rsidRPr="00615D3A">
        <w:t xml:space="preserve"> </w:t>
      </w:r>
    </w:p>
    <w:p w:rsidR="006735B7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6223000" cy="3329305"/>
            <wp:effectExtent l="0" t="0" r="635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332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5B7" w:rsidRPr="00615D3A" w:rsidRDefault="006735B7" w:rsidP="00615D3A">
      <w:pPr>
        <w:pStyle w:val="a3"/>
        <w:jc w:val="both"/>
      </w:pPr>
    </w:p>
    <w:p w:rsidR="00A400E7" w:rsidRPr="00615D3A" w:rsidRDefault="00A400E7" w:rsidP="00615D3A">
      <w:pPr>
        <w:pStyle w:val="a3"/>
        <w:jc w:val="both"/>
      </w:pPr>
    </w:p>
    <w:p w:rsidR="00A11872" w:rsidRPr="00615D3A" w:rsidRDefault="00A11872" w:rsidP="00615D3A">
      <w:pPr>
        <w:pStyle w:val="a3"/>
        <w:jc w:val="both"/>
      </w:pPr>
      <w:r w:rsidRPr="00615D3A">
        <w:t xml:space="preserve">После нажатия клавиши </w:t>
      </w:r>
      <w:r w:rsidRPr="00615D3A">
        <w:rPr>
          <w:b/>
        </w:rPr>
        <w:t>Транзитная декларация (ТД)</w:t>
      </w:r>
      <w:r w:rsidRPr="00615D3A">
        <w:t xml:space="preserve"> </w:t>
      </w:r>
      <w:r w:rsidR="00307FD1" w:rsidRPr="00615D3A">
        <w:t xml:space="preserve">в окне </w:t>
      </w:r>
      <w:r w:rsidR="00A11025" w:rsidRPr="00615D3A">
        <w:t>н</w:t>
      </w:r>
      <w:r w:rsidR="00307FD1" w:rsidRPr="00615D3A">
        <w:t xml:space="preserve">еобходимо выбрать вариант заполнения транзитной декларации либо обычный - </w:t>
      </w:r>
      <w:r w:rsidRPr="00615D3A">
        <w:rPr>
          <w:b/>
        </w:rPr>
        <w:t>Новая ТД (ТТ)</w:t>
      </w:r>
      <w:r w:rsidRPr="00615D3A">
        <w:t xml:space="preserve"> либо с особенностями заполнения при перемещении международных почтовых отправлений</w:t>
      </w:r>
      <w:r w:rsidR="00307FD1" w:rsidRPr="00615D3A">
        <w:t xml:space="preserve"> - </w:t>
      </w:r>
      <w:r w:rsidRPr="00615D3A">
        <w:rPr>
          <w:b/>
        </w:rPr>
        <w:t>Новая ТД (МПО)</w:t>
      </w:r>
      <w:r w:rsidR="00307FD1" w:rsidRPr="00615D3A">
        <w:rPr>
          <w:b/>
        </w:rPr>
        <w:t>.</w:t>
      </w:r>
    </w:p>
    <w:p w:rsidR="00F92A40" w:rsidRPr="00615D3A" w:rsidRDefault="00F92A40" w:rsidP="00615D3A">
      <w:pPr>
        <w:pStyle w:val="a3"/>
        <w:jc w:val="both"/>
      </w:pPr>
    </w:p>
    <w:p w:rsidR="00A400E7" w:rsidRPr="00615D3A" w:rsidRDefault="00A400E7" w:rsidP="00615D3A">
      <w:pPr>
        <w:pStyle w:val="a3"/>
        <w:jc w:val="both"/>
      </w:pPr>
    </w:p>
    <w:p w:rsidR="00A11025" w:rsidRPr="00615D3A" w:rsidRDefault="006B5AEA" w:rsidP="00615D3A">
      <w:pPr>
        <w:pStyle w:val="a3"/>
        <w:jc w:val="both"/>
      </w:pPr>
      <w:r w:rsidRPr="00615D3A">
        <w:rPr>
          <w:noProof/>
        </w:rPr>
        <w:lastRenderedPageBreak/>
        <w:drawing>
          <wp:inline distT="0" distB="0" distL="0" distR="0">
            <wp:extent cx="5743575" cy="2245995"/>
            <wp:effectExtent l="0" t="0" r="952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25" w:rsidRPr="00615D3A" w:rsidRDefault="00A11025" w:rsidP="00615D3A">
      <w:pPr>
        <w:pStyle w:val="a3"/>
        <w:jc w:val="both"/>
      </w:pPr>
    </w:p>
    <w:p w:rsidR="006735B7" w:rsidRPr="00615D3A" w:rsidRDefault="006735B7" w:rsidP="00615D3A">
      <w:pPr>
        <w:pStyle w:val="a3"/>
        <w:jc w:val="both"/>
      </w:pPr>
    </w:p>
    <w:p w:rsidR="00516799" w:rsidRPr="00615D3A" w:rsidRDefault="00307FD1" w:rsidP="00615D3A">
      <w:pPr>
        <w:pStyle w:val="a3"/>
        <w:jc w:val="both"/>
      </w:pPr>
      <w:r w:rsidRPr="00615D3A">
        <w:t xml:space="preserve">После выбора </w:t>
      </w:r>
      <w:r w:rsidR="00A23188" w:rsidRPr="00615D3A">
        <w:rPr>
          <w:b/>
        </w:rPr>
        <w:t>Новая ТД (ТТ)</w:t>
      </w:r>
      <w:r w:rsidRPr="00615D3A">
        <w:t xml:space="preserve"> в открывшейся транзитной декларации курсор размещается в графе 1 в третьем подразделе, в котором необходимо выбрать </w:t>
      </w:r>
      <w:r w:rsidR="00734D5D" w:rsidRPr="00615D3A">
        <w:t xml:space="preserve">вид транзита </w:t>
      </w:r>
      <w:r w:rsidRPr="00615D3A">
        <w:t>товаров.</w:t>
      </w:r>
    </w:p>
    <w:p w:rsidR="008F6B59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6214110" cy="26987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269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59" w:rsidRPr="00615D3A" w:rsidRDefault="008F6B59" w:rsidP="00615D3A">
      <w:pPr>
        <w:pStyle w:val="a3"/>
        <w:jc w:val="both"/>
      </w:pPr>
    </w:p>
    <w:p w:rsidR="008F6B59" w:rsidRPr="00615D3A" w:rsidRDefault="008F6B59" w:rsidP="00615D3A">
      <w:pPr>
        <w:pStyle w:val="a3"/>
        <w:jc w:val="both"/>
        <w:rPr>
          <w:rFonts w:cs="Arial"/>
          <w:color w:val="000000"/>
        </w:rPr>
      </w:pPr>
    </w:p>
    <w:p w:rsidR="00A11025" w:rsidRPr="00615D3A" w:rsidRDefault="00A11025" w:rsidP="00615D3A">
      <w:pPr>
        <w:pStyle w:val="a3"/>
        <w:jc w:val="both"/>
        <w:rPr>
          <w:rFonts w:cs="Arial"/>
          <w:b/>
          <w:color w:val="000000"/>
        </w:rPr>
      </w:pPr>
      <w:r w:rsidRPr="00615D3A">
        <w:rPr>
          <w:rFonts w:cs="Arial"/>
          <w:b/>
          <w:color w:val="000000"/>
        </w:rPr>
        <w:t>Меню Транзитная декларация.</w:t>
      </w:r>
    </w:p>
    <w:p w:rsidR="00A11025" w:rsidRPr="00615D3A" w:rsidRDefault="00A11025" w:rsidP="00615D3A">
      <w:pPr>
        <w:pStyle w:val="a3"/>
        <w:jc w:val="both"/>
        <w:rPr>
          <w:rFonts w:cs="Arial"/>
          <w:color w:val="000000"/>
        </w:rPr>
      </w:pPr>
    </w:p>
    <w:p w:rsidR="008F6B59" w:rsidRPr="00615D3A" w:rsidRDefault="006B5AEA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noProof/>
          <w:color w:val="000000"/>
        </w:rPr>
        <w:lastRenderedPageBreak/>
        <w:drawing>
          <wp:inline distT="0" distB="0" distL="0" distR="0">
            <wp:extent cx="4190365" cy="150939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365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59" w:rsidRPr="00615D3A" w:rsidRDefault="008F6B59" w:rsidP="00615D3A">
      <w:pPr>
        <w:pStyle w:val="a3"/>
        <w:jc w:val="both"/>
        <w:rPr>
          <w:rFonts w:cs="Arial"/>
          <w:color w:val="000000"/>
        </w:rPr>
      </w:pP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Новый документ</w:t>
      </w:r>
      <w:r w:rsidRPr="00615D3A">
        <w:rPr>
          <w:color w:val="000000"/>
        </w:rPr>
        <w:t xml:space="preserve">  - создать новую декларацию (</w:t>
      </w:r>
      <w:r w:rsidR="006B5AEA" w:rsidRPr="00615D3A">
        <w:rPr>
          <w:noProof/>
          <w:color w:val="000000"/>
        </w:rPr>
        <w:drawing>
          <wp:inline distT="0" distB="0" distL="0" distR="0">
            <wp:extent cx="230505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color w:val="000000"/>
        </w:rPr>
        <w:t>)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Открыть</w:t>
      </w:r>
      <w:r w:rsidRPr="00615D3A">
        <w:rPr>
          <w:color w:val="000000"/>
        </w:rPr>
        <w:t xml:space="preserve"> – открыть существующую декларацию из базы (</w:t>
      </w:r>
      <w:r w:rsidR="006B5AEA" w:rsidRPr="00615D3A">
        <w:rPr>
          <w:noProof/>
          <w:color w:val="000000"/>
        </w:rPr>
        <w:drawing>
          <wp:inline distT="0" distB="0" distL="0" distR="0">
            <wp:extent cx="248285" cy="2133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color w:val="000000"/>
        </w:rPr>
        <w:t>)</w:t>
      </w:r>
    </w:p>
    <w:p w:rsidR="00A11025" w:rsidRPr="00615D3A" w:rsidRDefault="00A11025" w:rsidP="00615D3A">
      <w:pPr>
        <w:pStyle w:val="a3"/>
        <w:jc w:val="both"/>
        <w:rPr>
          <w:i/>
          <w:color w:val="000000"/>
        </w:rPr>
      </w:pPr>
      <w:r w:rsidRPr="00615D3A">
        <w:rPr>
          <w:b/>
          <w:i/>
          <w:color w:val="000000"/>
        </w:rPr>
        <w:t>Открыть из файла</w:t>
      </w:r>
      <w:r w:rsidRPr="00615D3A">
        <w:rPr>
          <w:color w:val="000000"/>
        </w:rPr>
        <w:t xml:space="preserve"> – выгрузка  декларации из указанного файла 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Сохранить</w:t>
      </w:r>
      <w:r w:rsidRPr="00615D3A">
        <w:rPr>
          <w:color w:val="000000"/>
        </w:rPr>
        <w:t xml:space="preserve"> - сохранить декларацию в базу (</w:t>
      </w:r>
      <w:r w:rsidR="006B5AEA" w:rsidRPr="00615D3A">
        <w:rPr>
          <w:noProof/>
          <w:color w:val="000000"/>
        </w:rPr>
        <w:drawing>
          <wp:inline distT="0" distB="0" distL="0" distR="0">
            <wp:extent cx="248285" cy="2133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color w:val="000000"/>
        </w:rPr>
        <w:t>)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Сохранить как</w:t>
      </w:r>
      <w:r w:rsidR="008F6B59" w:rsidRPr="00615D3A">
        <w:rPr>
          <w:i/>
          <w:color w:val="000000"/>
        </w:rPr>
        <w:t xml:space="preserve"> </w:t>
      </w:r>
      <w:r w:rsidRPr="00615D3A">
        <w:rPr>
          <w:color w:val="000000"/>
        </w:rPr>
        <w:t>– создание копии текущей декларации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Сохранить в файл</w:t>
      </w:r>
      <w:r w:rsidRPr="00615D3A">
        <w:rPr>
          <w:color w:val="000000"/>
        </w:rPr>
        <w:t xml:space="preserve"> – сохранение готовой декларации в указанный Вами файл</w:t>
      </w:r>
    </w:p>
    <w:p w:rsidR="00A11025" w:rsidRPr="00615D3A" w:rsidRDefault="00A11025" w:rsidP="00615D3A">
      <w:pPr>
        <w:pStyle w:val="a3"/>
        <w:jc w:val="both"/>
        <w:rPr>
          <w:i/>
          <w:color w:val="000000"/>
        </w:rPr>
      </w:pPr>
      <w:r w:rsidRPr="00615D3A">
        <w:rPr>
          <w:b/>
          <w:i/>
          <w:color w:val="000000"/>
        </w:rPr>
        <w:t>Отправить электронную копию</w:t>
      </w:r>
      <w:r w:rsidRPr="00615D3A">
        <w:rPr>
          <w:i/>
          <w:color w:val="000000"/>
        </w:rPr>
        <w:t xml:space="preserve"> – </w:t>
      </w:r>
      <w:r w:rsidRPr="00615D3A">
        <w:rPr>
          <w:color w:val="000000"/>
        </w:rPr>
        <w:t>сформировать электронную копию документа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Печать</w:t>
      </w:r>
      <w:r w:rsidRPr="00615D3A">
        <w:rPr>
          <w:color w:val="000000"/>
        </w:rPr>
        <w:t xml:space="preserve"> – просмотр и печать готовой декларации (</w:t>
      </w:r>
      <w:r w:rsidR="006B5AEA" w:rsidRPr="00615D3A">
        <w:rPr>
          <w:noProof/>
          <w:color w:val="000000"/>
        </w:rPr>
        <w:drawing>
          <wp:inline distT="0" distB="0" distL="0" distR="0">
            <wp:extent cx="266065" cy="21336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color w:val="000000"/>
        </w:rPr>
        <w:t>)</w:t>
      </w:r>
    </w:p>
    <w:p w:rsidR="00A11025" w:rsidRPr="00615D3A" w:rsidRDefault="00A11025" w:rsidP="00615D3A">
      <w:pPr>
        <w:pStyle w:val="a3"/>
        <w:jc w:val="both"/>
        <w:rPr>
          <w:color w:val="000000"/>
        </w:rPr>
      </w:pPr>
      <w:r w:rsidRPr="00615D3A">
        <w:rPr>
          <w:b/>
          <w:i/>
          <w:color w:val="000000"/>
        </w:rPr>
        <w:t>Настройки</w:t>
      </w:r>
      <w:r w:rsidRPr="00615D3A">
        <w:rPr>
          <w:color w:val="000000"/>
        </w:rPr>
        <w:t xml:space="preserve"> – настройки программы </w:t>
      </w:r>
    </w:p>
    <w:p w:rsidR="008F6B59" w:rsidRPr="00615D3A" w:rsidRDefault="008F6B59" w:rsidP="00615D3A">
      <w:pPr>
        <w:pStyle w:val="a3"/>
        <w:jc w:val="both"/>
        <w:rPr>
          <w:rFonts w:cs="Arial"/>
          <w:color w:val="000000"/>
        </w:rPr>
      </w:pPr>
      <w:r w:rsidRPr="00615D3A">
        <w:rPr>
          <w:b/>
          <w:i/>
          <w:color w:val="000000"/>
        </w:rPr>
        <w:t>ТД (Доп.лист)</w:t>
      </w:r>
      <w:r w:rsidRPr="00615D3A">
        <w:rPr>
          <w:color w:val="000000"/>
        </w:rPr>
        <w:t xml:space="preserve"> - </w:t>
      </w:r>
      <w:r w:rsidRPr="00615D3A">
        <w:rPr>
          <w:rFonts w:cs="Arial"/>
          <w:color w:val="000000"/>
        </w:rPr>
        <w:t>создать дополнительное наименование (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30505" cy="2222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>)</w:t>
      </w:r>
    </w:p>
    <w:p w:rsidR="00076647" w:rsidRPr="00615D3A" w:rsidRDefault="00076647" w:rsidP="00615D3A">
      <w:pPr>
        <w:pStyle w:val="a3"/>
        <w:jc w:val="both"/>
        <w:rPr>
          <w:rFonts w:cs="Arial"/>
          <w:i/>
          <w:color w:val="000000"/>
        </w:rPr>
      </w:pPr>
      <w:r w:rsidRPr="00615D3A">
        <w:rPr>
          <w:rFonts w:cs="Arial"/>
          <w:b/>
          <w:i/>
          <w:color w:val="000000"/>
        </w:rPr>
        <w:t>О программе</w:t>
      </w:r>
      <w:r w:rsidRPr="00615D3A">
        <w:rPr>
          <w:rFonts w:cs="Arial"/>
          <w:i/>
          <w:color w:val="000000"/>
        </w:rPr>
        <w:t xml:space="preserve"> –</w:t>
      </w:r>
      <w:r w:rsidR="00717840" w:rsidRPr="00615D3A">
        <w:rPr>
          <w:rFonts w:cs="Arial"/>
          <w:i/>
          <w:color w:val="000000"/>
        </w:rPr>
        <w:t xml:space="preserve"> </w:t>
      </w:r>
      <w:r w:rsidR="00717840" w:rsidRPr="00615D3A">
        <w:rPr>
          <w:rFonts w:cs="Arial"/>
          <w:color w:val="000000"/>
        </w:rPr>
        <w:t>общая техническая</w:t>
      </w:r>
      <w:r w:rsidR="00717840" w:rsidRPr="00615D3A">
        <w:rPr>
          <w:rFonts w:cs="Arial"/>
          <w:i/>
          <w:color w:val="000000"/>
        </w:rPr>
        <w:t xml:space="preserve"> </w:t>
      </w:r>
      <w:r w:rsidRPr="00615D3A">
        <w:rPr>
          <w:rFonts w:cs="Arial"/>
          <w:color w:val="000000"/>
        </w:rPr>
        <w:t xml:space="preserve">информация о программе </w:t>
      </w:r>
      <w:r w:rsidRPr="00615D3A">
        <w:rPr>
          <w:rFonts w:cs="Arial"/>
          <w:color w:val="000000"/>
          <w:lang w:val="en-US"/>
        </w:rPr>
        <w:t>D</w:t>
      </w:r>
      <w:r w:rsidRPr="00615D3A">
        <w:rPr>
          <w:rFonts w:cs="Arial"/>
          <w:color w:val="000000"/>
        </w:rPr>
        <w:t>-</w:t>
      </w:r>
      <w:r w:rsidRPr="00615D3A">
        <w:rPr>
          <w:rFonts w:cs="Arial"/>
          <w:color w:val="000000"/>
          <w:lang w:val="en-US"/>
        </w:rPr>
        <w:t>Sector</w:t>
      </w:r>
      <w:r w:rsidRPr="00615D3A">
        <w:rPr>
          <w:rFonts w:cs="Arial"/>
          <w:color w:val="000000"/>
        </w:rPr>
        <w:t xml:space="preserve"> </w:t>
      </w:r>
      <w:r w:rsidRPr="00615D3A">
        <w:rPr>
          <w:rFonts w:cs="Arial"/>
          <w:color w:val="000000"/>
          <w:lang w:val="en-US"/>
        </w:rPr>
        <w:t>TS</w:t>
      </w:r>
      <w:r w:rsidRPr="00615D3A">
        <w:rPr>
          <w:rFonts w:cs="Arial"/>
          <w:color w:val="000000"/>
        </w:rPr>
        <w:t xml:space="preserve"> (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04470" cy="222250"/>
            <wp:effectExtent l="0" t="0" r="508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>)</w:t>
      </w:r>
    </w:p>
    <w:p w:rsidR="0042680C" w:rsidRPr="00615D3A" w:rsidRDefault="0042680C" w:rsidP="00615D3A">
      <w:pPr>
        <w:pStyle w:val="a3"/>
        <w:jc w:val="both"/>
      </w:pPr>
    </w:p>
    <w:p w:rsidR="008F6B59" w:rsidRPr="00615D3A" w:rsidRDefault="008F6B59" w:rsidP="00615D3A">
      <w:pPr>
        <w:pStyle w:val="a3"/>
        <w:jc w:val="both"/>
      </w:pP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lastRenderedPageBreak/>
        <w:t xml:space="preserve">По полям в декларации курсор в основном переходит в порядке возрастания номеров граф ТД. </w:t>
      </w: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После выбора требуемого </w:t>
      </w:r>
      <w:r w:rsidR="00A400E7" w:rsidRPr="00615D3A">
        <w:rPr>
          <w:rFonts w:cs="Arial"/>
          <w:color w:val="000000"/>
        </w:rPr>
        <w:t>вида транзита</w:t>
      </w:r>
      <w:r w:rsidRPr="00615D3A">
        <w:rPr>
          <w:rFonts w:cs="Arial"/>
          <w:color w:val="000000"/>
        </w:rPr>
        <w:t>, курсор попадает в графу 2 Т</w:t>
      </w:r>
      <w:r w:rsidR="00A400E7" w:rsidRPr="00615D3A">
        <w:rPr>
          <w:rFonts w:cs="Arial"/>
          <w:color w:val="000000"/>
        </w:rPr>
        <w:t>Д</w:t>
      </w:r>
      <w:r w:rsidRPr="00615D3A">
        <w:rPr>
          <w:rFonts w:cs="Arial"/>
          <w:color w:val="000000"/>
        </w:rPr>
        <w:t>, с которой начинается заполнение декларации.</w:t>
      </w:r>
    </w:p>
    <w:p w:rsidR="0042680C" w:rsidRDefault="0042680C" w:rsidP="00615D3A">
      <w:pPr>
        <w:pStyle w:val="a3"/>
        <w:jc w:val="both"/>
      </w:pPr>
    </w:p>
    <w:p w:rsidR="00C24561" w:rsidRDefault="00C24561" w:rsidP="00615D3A">
      <w:pPr>
        <w:pStyle w:val="a3"/>
        <w:jc w:val="both"/>
      </w:pPr>
    </w:p>
    <w:p w:rsidR="00C24561" w:rsidRPr="00615D3A" w:rsidRDefault="00C24561" w:rsidP="00615D3A">
      <w:pPr>
        <w:pStyle w:val="a3"/>
        <w:jc w:val="both"/>
      </w:pPr>
    </w:p>
    <w:p w:rsidR="0042680C" w:rsidRPr="00615D3A" w:rsidRDefault="0042680C" w:rsidP="00615D3A">
      <w:pPr>
        <w:pStyle w:val="a3"/>
        <w:jc w:val="both"/>
        <w:rPr>
          <w:b/>
        </w:rPr>
      </w:pPr>
      <w:r w:rsidRPr="00615D3A">
        <w:rPr>
          <w:b/>
        </w:rPr>
        <w:t>Графа 2.</w:t>
      </w:r>
    </w:p>
    <w:p w:rsidR="00717840" w:rsidRPr="00615D3A" w:rsidRDefault="00717840" w:rsidP="00615D3A">
      <w:pPr>
        <w:pStyle w:val="a3"/>
        <w:jc w:val="both"/>
      </w:pPr>
    </w:p>
    <w:p w:rsidR="00717840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4217035" cy="3115945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35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40" w:rsidRPr="00615D3A" w:rsidRDefault="00717840" w:rsidP="00615D3A">
      <w:pPr>
        <w:pStyle w:val="a3"/>
        <w:jc w:val="both"/>
      </w:pP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В открывшемся окне заполняем данные </w:t>
      </w:r>
      <w:r w:rsidR="00413505" w:rsidRPr="00615D3A">
        <w:rPr>
          <w:rFonts w:cs="Arial"/>
          <w:color w:val="000000"/>
        </w:rPr>
        <w:t xml:space="preserve">отправителя </w:t>
      </w:r>
      <w:r w:rsidRPr="00615D3A">
        <w:rPr>
          <w:rFonts w:cs="Arial"/>
          <w:color w:val="000000"/>
        </w:rPr>
        <w:t>вручную и используя справочники (справочники в графах с интерактивными ссылками).  Готовую информацию</w:t>
      </w:r>
      <w:r w:rsidR="007624DD" w:rsidRPr="007624DD">
        <w:rPr>
          <w:rFonts w:cs="Arial"/>
          <w:color w:val="000000"/>
        </w:rPr>
        <w:t xml:space="preserve"> </w:t>
      </w:r>
      <w:r w:rsidR="007624DD">
        <w:rPr>
          <w:rFonts w:cs="Arial"/>
          <w:color w:val="000000"/>
        </w:rPr>
        <w:t>можно</w:t>
      </w:r>
      <w:r w:rsidRPr="00615D3A">
        <w:rPr>
          <w:rFonts w:cs="Arial"/>
          <w:color w:val="000000"/>
        </w:rPr>
        <w:t xml:space="preserve"> перен</w:t>
      </w:r>
      <w:r w:rsidR="007624DD">
        <w:rPr>
          <w:rFonts w:cs="Arial"/>
          <w:color w:val="000000"/>
        </w:rPr>
        <w:t>ести</w:t>
      </w:r>
      <w:r w:rsidRPr="00615D3A">
        <w:rPr>
          <w:rFonts w:cs="Arial"/>
          <w:color w:val="000000"/>
        </w:rPr>
        <w:t xml:space="preserve"> в список компаний, нажав на клавишу «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39395" cy="230505"/>
            <wp:effectExtent l="0" t="0" r="825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 xml:space="preserve">». </w:t>
      </w: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lastRenderedPageBreak/>
        <w:t>Таким же образом, из списка компаний выбираем данные по определенной компании в поля графы, нажав на клавишу «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66065" cy="222250"/>
            <wp:effectExtent l="0" t="0" r="635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>».</w:t>
      </w: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Открыть весь список компаний для просмотра и редактирования можно по интерактивной ссылке </w:t>
      </w:r>
      <w:r w:rsidRPr="00615D3A">
        <w:rPr>
          <w:rFonts w:cs="Arial"/>
          <w:color w:val="000000"/>
          <w:u w:val="single"/>
        </w:rPr>
        <w:t>«Наименование организации/ФИО физического лица».</w:t>
      </w: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</w:p>
    <w:p w:rsidR="0042680C" w:rsidRPr="00615D3A" w:rsidRDefault="006B5AEA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noProof/>
          <w:color w:val="000000"/>
        </w:rPr>
        <w:drawing>
          <wp:inline distT="0" distB="0" distL="0" distR="0">
            <wp:extent cx="6152515" cy="4003675"/>
            <wp:effectExtent l="0" t="0" r="63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00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</w:p>
    <w:p w:rsidR="0042680C" w:rsidRPr="00615D3A" w:rsidRDefault="0042680C" w:rsidP="00615D3A">
      <w:pPr>
        <w:pStyle w:val="a3"/>
        <w:jc w:val="both"/>
        <w:rPr>
          <w:rFonts w:cs="Arial"/>
          <w:color w:val="000000"/>
        </w:rPr>
      </w:pPr>
      <w:r w:rsidRPr="007624DD">
        <w:rPr>
          <w:rFonts w:cs="Arial"/>
          <w:color w:val="000000"/>
        </w:rPr>
        <w:t>В данном справочнике Вы можете откорректировать существующие данные, добавить новые либо удалить ненужные. По окончании обработки информации выберите курсором нужную компанию и нажмите «ОК».</w:t>
      </w:r>
    </w:p>
    <w:p w:rsidR="00717840" w:rsidRPr="00615D3A" w:rsidRDefault="00717840" w:rsidP="00615D3A">
      <w:pPr>
        <w:pStyle w:val="a3"/>
        <w:jc w:val="both"/>
      </w:pPr>
    </w:p>
    <w:p w:rsidR="00717840" w:rsidRPr="00615D3A" w:rsidRDefault="00717840" w:rsidP="00615D3A">
      <w:pPr>
        <w:pStyle w:val="a3"/>
        <w:jc w:val="both"/>
        <w:rPr>
          <w:rFonts w:cs="Arial"/>
          <w:b/>
          <w:color w:val="000000"/>
        </w:rPr>
      </w:pPr>
      <w:r w:rsidRPr="00615D3A">
        <w:rPr>
          <w:rFonts w:cs="Arial"/>
          <w:b/>
          <w:color w:val="000000"/>
        </w:rPr>
        <w:lastRenderedPageBreak/>
        <w:t>Графа 8.</w:t>
      </w:r>
    </w:p>
    <w:p w:rsidR="00717840" w:rsidRPr="00615D3A" w:rsidRDefault="00717840" w:rsidP="00615D3A">
      <w:pPr>
        <w:pStyle w:val="a3"/>
        <w:jc w:val="both"/>
      </w:pPr>
    </w:p>
    <w:p w:rsidR="00AF23B0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4341495" cy="3169285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495" cy="316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40" w:rsidRPr="00615D3A" w:rsidRDefault="00717840" w:rsidP="00615D3A">
      <w:pPr>
        <w:pStyle w:val="a3"/>
        <w:jc w:val="both"/>
      </w:pPr>
    </w:p>
    <w:p w:rsidR="00413505" w:rsidRPr="00615D3A" w:rsidRDefault="00413505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В открывшемся окне заполняем данные </w:t>
      </w:r>
      <w:r w:rsidR="00C65D36" w:rsidRPr="00615D3A">
        <w:rPr>
          <w:rFonts w:cs="Arial"/>
          <w:color w:val="000000"/>
        </w:rPr>
        <w:t>получателя</w:t>
      </w:r>
      <w:r w:rsidRPr="00615D3A">
        <w:rPr>
          <w:rFonts w:cs="Arial"/>
          <w:color w:val="000000"/>
        </w:rPr>
        <w:t xml:space="preserve"> вручную и используя справочники (справочники в графах с интерактивными ссылками).  Готовую информацию переносим в список компаний, нажав на клавишу «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39395" cy="230505"/>
            <wp:effectExtent l="0" t="0" r="825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 xml:space="preserve">». </w:t>
      </w:r>
    </w:p>
    <w:p w:rsidR="00413505" w:rsidRPr="00615D3A" w:rsidRDefault="00413505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Таким же образом, из списка компаний выбираем данные по определенной компании в поля графы, нажав на клавишу «</w:t>
      </w:r>
      <w:r w:rsidR="006B5AEA" w:rsidRPr="00615D3A">
        <w:rPr>
          <w:rFonts w:cs="Arial"/>
          <w:noProof/>
          <w:color w:val="000000"/>
        </w:rPr>
        <w:drawing>
          <wp:inline distT="0" distB="0" distL="0" distR="0">
            <wp:extent cx="266065" cy="222250"/>
            <wp:effectExtent l="0" t="0" r="635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rPr>
          <w:rFonts w:cs="Arial"/>
          <w:color w:val="000000"/>
        </w:rPr>
        <w:t>».</w:t>
      </w:r>
    </w:p>
    <w:p w:rsidR="00413505" w:rsidRPr="00615D3A" w:rsidRDefault="00413505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Открыть весь список компаний для </w:t>
      </w:r>
      <w:r w:rsidRPr="007624DD">
        <w:rPr>
          <w:rFonts w:cs="Arial"/>
          <w:color w:val="000000"/>
        </w:rPr>
        <w:t>просмотра и редактирования</w:t>
      </w:r>
      <w:r w:rsidRPr="00615D3A">
        <w:rPr>
          <w:rFonts w:cs="Arial"/>
          <w:color w:val="000000"/>
        </w:rPr>
        <w:t xml:space="preserve"> можно по интерактивной ссылке «Наименование организации/ФИО физического лица».</w:t>
      </w:r>
    </w:p>
    <w:p w:rsidR="00C65D36" w:rsidRPr="00615D3A" w:rsidRDefault="00C65D36" w:rsidP="00615D3A">
      <w:pPr>
        <w:pStyle w:val="a3"/>
        <w:jc w:val="both"/>
        <w:rPr>
          <w:rFonts w:cs="Arial"/>
          <w:color w:val="000000"/>
        </w:rPr>
      </w:pPr>
    </w:p>
    <w:p w:rsidR="00717840" w:rsidRPr="00615D3A" w:rsidRDefault="00717840" w:rsidP="00615D3A">
      <w:pPr>
        <w:pStyle w:val="a3"/>
        <w:jc w:val="both"/>
        <w:rPr>
          <w:b/>
        </w:rPr>
      </w:pPr>
      <w:r w:rsidRPr="00615D3A">
        <w:rPr>
          <w:b/>
        </w:rPr>
        <w:t>Графы 18, 21</w:t>
      </w:r>
      <w:r w:rsidR="0006141A" w:rsidRPr="00615D3A">
        <w:rPr>
          <w:b/>
        </w:rPr>
        <w:t>, 40, 44</w:t>
      </w:r>
      <w:r w:rsidR="00AD2A61">
        <w:rPr>
          <w:b/>
        </w:rPr>
        <w:t>,</w:t>
      </w:r>
      <w:r w:rsidR="002C7545">
        <w:rPr>
          <w:b/>
        </w:rPr>
        <w:t xml:space="preserve"> </w:t>
      </w:r>
      <w:r w:rsidR="00AD2A61">
        <w:rPr>
          <w:b/>
        </w:rPr>
        <w:t>55</w:t>
      </w:r>
    </w:p>
    <w:p w:rsidR="0006141A" w:rsidRPr="00615D3A" w:rsidRDefault="0006141A" w:rsidP="00615D3A">
      <w:pPr>
        <w:pStyle w:val="a3"/>
        <w:jc w:val="both"/>
      </w:pPr>
    </w:p>
    <w:p w:rsidR="00717840" w:rsidRPr="005257A9" w:rsidRDefault="00717840" w:rsidP="00615D3A">
      <w:pPr>
        <w:pStyle w:val="a3"/>
        <w:jc w:val="both"/>
        <w:rPr>
          <w:rFonts w:cs="Arial"/>
          <w:color w:val="000000"/>
          <w:u w:val="single"/>
        </w:rPr>
      </w:pPr>
      <w:r w:rsidRPr="005257A9">
        <w:rPr>
          <w:rFonts w:cs="Arial"/>
          <w:color w:val="000000"/>
          <w:u w:val="single"/>
        </w:rPr>
        <w:lastRenderedPageBreak/>
        <w:t>Особенности заполнения указанных граф.</w:t>
      </w:r>
    </w:p>
    <w:p w:rsidR="00717840" w:rsidRPr="00615D3A" w:rsidRDefault="00717840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Данные вводятся в соответствующие поля  разворота графы, и готовая информация попадает в список, расположенный в нижней части графы. Для  внесения дополнительных данных, нажмите клавишу «Добавить». Снова з</w:t>
      </w:r>
      <w:r w:rsidR="0006141A" w:rsidRPr="00615D3A">
        <w:rPr>
          <w:rFonts w:cs="Arial"/>
          <w:color w:val="000000"/>
        </w:rPr>
        <w:t>аполните соответствующие поля и</w:t>
      </w:r>
      <w:r w:rsidRPr="00615D3A">
        <w:rPr>
          <w:rFonts w:cs="Arial"/>
          <w:color w:val="000000"/>
        </w:rPr>
        <w:t xml:space="preserve"> т.д. </w:t>
      </w:r>
    </w:p>
    <w:p w:rsidR="00717840" w:rsidRPr="00615D3A" w:rsidRDefault="00717840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Таким образом,  вносятся сколько угодно позиций в указанные выше графы Т</w:t>
      </w:r>
      <w:r w:rsidR="0006141A" w:rsidRPr="00615D3A">
        <w:rPr>
          <w:rFonts w:cs="Arial"/>
          <w:color w:val="000000"/>
        </w:rPr>
        <w:t>Д</w:t>
      </w:r>
      <w:r w:rsidRPr="00615D3A">
        <w:rPr>
          <w:rFonts w:cs="Arial"/>
          <w:color w:val="000000"/>
        </w:rPr>
        <w:t>.</w:t>
      </w:r>
    </w:p>
    <w:p w:rsidR="00717840" w:rsidRPr="00615D3A" w:rsidRDefault="00717840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 xml:space="preserve">При необходимости удалить какое-либо наименование, выберите его в списке и нажмите клавишу «удалить». </w:t>
      </w:r>
    </w:p>
    <w:p w:rsidR="00717840" w:rsidRDefault="00717840" w:rsidP="00615D3A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t>Очистить весь список можно с помощью клавиши «Удалить все».</w:t>
      </w:r>
      <w:r w:rsidRPr="00615D3A">
        <w:rPr>
          <w:rFonts w:cs="Arial"/>
          <w:color w:val="000000"/>
        </w:rPr>
        <w:br/>
        <w:t>Завершив внесение данных, закройте окно.</w:t>
      </w:r>
    </w:p>
    <w:p w:rsidR="007624DD" w:rsidRDefault="007624DD" w:rsidP="00615D3A">
      <w:pPr>
        <w:pStyle w:val="a3"/>
        <w:jc w:val="both"/>
        <w:rPr>
          <w:rFonts w:cs="Arial"/>
          <w:color w:val="000000"/>
        </w:rPr>
      </w:pPr>
    </w:p>
    <w:p w:rsidR="007624DD" w:rsidRDefault="007624DD" w:rsidP="00615D3A">
      <w:pPr>
        <w:pStyle w:val="a3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В графе 18 и 21 обязательными являются поля «код вида Т.С.», </w:t>
      </w:r>
      <w:r w:rsidR="0021380D">
        <w:rPr>
          <w:rFonts w:cs="Arial"/>
          <w:color w:val="000000"/>
        </w:rPr>
        <w:t>«№ Т.С.,№ рейса, назв.судна», «Код страны» и признак «Основное Т.С.». Остальные поля в графах заполняются по требованию.</w:t>
      </w:r>
    </w:p>
    <w:p w:rsidR="0021380D" w:rsidRDefault="0021380D" w:rsidP="00615D3A">
      <w:pPr>
        <w:pStyle w:val="a3"/>
        <w:jc w:val="both"/>
        <w:rPr>
          <w:rFonts w:cs="Arial"/>
          <w:color w:val="000000"/>
        </w:rPr>
      </w:pPr>
    </w:p>
    <w:p w:rsidR="00777F06" w:rsidRDefault="00777F06" w:rsidP="00615D3A">
      <w:pPr>
        <w:pStyle w:val="a3"/>
        <w:jc w:val="both"/>
        <w:rPr>
          <w:rFonts w:cs="Arial"/>
          <w:color w:val="000000"/>
        </w:rPr>
      </w:pPr>
    </w:p>
    <w:p w:rsidR="00777F06" w:rsidRDefault="006B5AEA" w:rsidP="00615D3A">
      <w:pPr>
        <w:pStyle w:val="a3"/>
        <w:jc w:val="both"/>
        <w:rPr>
          <w:rFonts w:cs="Arial"/>
          <w:color w:val="000000"/>
        </w:rPr>
      </w:pPr>
      <w:r w:rsidRPr="00E11F2E">
        <w:rPr>
          <w:rFonts w:cs="Arial"/>
          <w:noProof/>
          <w:color w:val="000000"/>
        </w:rPr>
        <w:lastRenderedPageBreak/>
        <w:drawing>
          <wp:inline distT="0" distB="0" distL="0" distR="0">
            <wp:extent cx="5921375" cy="2627630"/>
            <wp:effectExtent l="0" t="0" r="3175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75" cy="262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840" w:rsidRPr="00615D3A" w:rsidRDefault="00717840" w:rsidP="00615D3A">
      <w:pPr>
        <w:pStyle w:val="a3"/>
        <w:jc w:val="both"/>
      </w:pPr>
    </w:p>
    <w:p w:rsidR="0006141A" w:rsidRPr="00615D3A" w:rsidRDefault="0006141A" w:rsidP="00615D3A">
      <w:pPr>
        <w:pStyle w:val="a3"/>
        <w:jc w:val="both"/>
        <w:rPr>
          <w:rFonts w:cs="Arial"/>
          <w:b/>
          <w:color w:val="000000"/>
        </w:rPr>
      </w:pPr>
      <w:r w:rsidRPr="00615D3A">
        <w:rPr>
          <w:rFonts w:cs="Arial"/>
          <w:b/>
          <w:color w:val="000000"/>
        </w:rPr>
        <w:t>Графа 31.</w:t>
      </w:r>
    </w:p>
    <w:p w:rsidR="0006141A" w:rsidRPr="00615D3A" w:rsidRDefault="006B5AEA" w:rsidP="00615D3A">
      <w:pPr>
        <w:pStyle w:val="a3"/>
        <w:jc w:val="both"/>
        <w:rPr>
          <w:rFonts w:cs="Arial"/>
          <w:color w:val="000000"/>
        </w:rPr>
      </w:pPr>
      <w:r w:rsidRPr="00306B88">
        <w:rPr>
          <w:rFonts w:cs="Arial"/>
          <w:noProof/>
          <w:color w:val="000000"/>
        </w:rPr>
        <w:drawing>
          <wp:inline distT="0" distB="0" distL="0" distR="0">
            <wp:extent cx="4873625" cy="2094865"/>
            <wp:effectExtent l="0" t="0" r="317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38" t="40695" r="31322" b="24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62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6E6" w:rsidRDefault="00DA64EB" w:rsidP="00615D3A">
      <w:pPr>
        <w:pStyle w:val="a3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Описание товара в г</w:t>
      </w:r>
      <w:r w:rsidR="0006141A" w:rsidRPr="00615D3A">
        <w:rPr>
          <w:rFonts w:cs="Arial"/>
          <w:color w:val="000000"/>
        </w:rPr>
        <w:t>раф</w:t>
      </w:r>
      <w:r>
        <w:rPr>
          <w:rFonts w:cs="Arial"/>
          <w:color w:val="000000"/>
        </w:rPr>
        <w:t>е</w:t>
      </w:r>
      <w:r w:rsidR="0006141A" w:rsidRPr="00615D3A">
        <w:rPr>
          <w:rFonts w:cs="Arial"/>
          <w:color w:val="000000"/>
        </w:rPr>
        <w:t xml:space="preserve"> 31 </w:t>
      </w:r>
      <w:r>
        <w:rPr>
          <w:rFonts w:cs="Arial"/>
          <w:color w:val="000000"/>
        </w:rPr>
        <w:t xml:space="preserve">транзитной </w:t>
      </w:r>
      <w:r w:rsidR="0006141A" w:rsidRPr="00615D3A">
        <w:rPr>
          <w:rFonts w:cs="Arial"/>
          <w:color w:val="000000"/>
        </w:rPr>
        <w:t xml:space="preserve">декларации заполняется </w:t>
      </w:r>
      <w:r>
        <w:rPr>
          <w:rFonts w:cs="Arial"/>
          <w:color w:val="000000"/>
        </w:rPr>
        <w:t xml:space="preserve">в большом окне. </w:t>
      </w:r>
    </w:p>
    <w:p w:rsidR="003732EA" w:rsidRDefault="00DA64EB" w:rsidP="00615D3A">
      <w:pPr>
        <w:pStyle w:val="a3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Сведения о грузовых местах</w:t>
      </w:r>
      <w:r w:rsidR="003732EA">
        <w:rPr>
          <w:rFonts w:cs="Arial"/>
          <w:color w:val="000000"/>
        </w:rPr>
        <w:t xml:space="preserve"> вносятся</w:t>
      </w:r>
      <w:r w:rsidR="003732EA" w:rsidRPr="00615D3A">
        <w:rPr>
          <w:rFonts w:cs="Arial"/>
          <w:color w:val="000000"/>
        </w:rPr>
        <w:t xml:space="preserve"> </w:t>
      </w:r>
      <w:r w:rsidR="0006141A" w:rsidRPr="00615D3A">
        <w:rPr>
          <w:rFonts w:cs="Arial"/>
          <w:color w:val="000000"/>
        </w:rPr>
        <w:t>через отдельн</w:t>
      </w:r>
      <w:r w:rsidR="003732EA">
        <w:rPr>
          <w:rFonts w:cs="Arial"/>
          <w:color w:val="000000"/>
        </w:rPr>
        <w:t>о</w:t>
      </w:r>
      <w:r w:rsidR="0006141A" w:rsidRPr="00615D3A">
        <w:rPr>
          <w:rFonts w:cs="Arial"/>
          <w:color w:val="000000"/>
        </w:rPr>
        <w:t xml:space="preserve">е </w:t>
      </w:r>
      <w:r w:rsidR="003732EA">
        <w:rPr>
          <w:rFonts w:cs="Arial"/>
          <w:color w:val="000000"/>
        </w:rPr>
        <w:t>поле</w:t>
      </w:r>
      <w:r w:rsidR="0006141A" w:rsidRPr="00615D3A">
        <w:rPr>
          <w:rFonts w:cs="Arial"/>
          <w:color w:val="000000"/>
        </w:rPr>
        <w:t xml:space="preserve"> графы</w:t>
      </w:r>
      <w:r w:rsidR="003732EA">
        <w:rPr>
          <w:rFonts w:cs="Arial"/>
          <w:color w:val="000000"/>
        </w:rPr>
        <w:t>. В случае отсутствия упаковки (в поле «Наличие упаковки» выбрано значение 0 или 2) заполняется поле «код вида груза», а в поле «Вид упаковки(поддона)»</w:t>
      </w:r>
      <w:r w:rsidR="00F706E6">
        <w:rPr>
          <w:rFonts w:cs="Arial"/>
          <w:color w:val="000000"/>
        </w:rPr>
        <w:t xml:space="preserve"> выбирается из справочника сведения о виде груза без упаковки, кол-во не заполняется.</w:t>
      </w:r>
    </w:p>
    <w:p w:rsidR="00F706E6" w:rsidRDefault="00F706E6" w:rsidP="00615D3A">
      <w:pPr>
        <w:pStyle w:val="a3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Если в поле «Наличие упаковки» выбрано значение 1, то заполняется поле «Общее кол-во грузовых мест». В поле «Вид упаковки(поддона)» выбирается из справочника сведения о виде упаковки, заполняется кол-во упаковок.</w:t>
      </w:r>
    </w:p>
    <w:p w:rsidR="00F706E6" w:rsidRDefault="00F706E6" w:rsidP="00615D3A">
      <w:pPr>
        <w:pStyle w:val="a3"/>
        <w:jc w:val="both"/>
        <w:rPr>
          <w:rFonts w:cs="Arial"/>
          <w:color w:val="000000"/>
        </w:rPr>
      </w:pPr>
    </w:p>
    <w:p w:rsidR="0006141A" w:rsidRPr="00615D3A" w:rsidRDefault="0006141A" w:rsidP="00615D3A">
      <w:pPr>
        <w:pStyle w:val="a3"/>
        <w:jc w:val="both"/>
        <w:rPr>
          <w:b/>
        </w:rPr>
      </w:pPr>
      <w:r w:rsidRPr="00615D3A">
        <w:rPr>
          <w:b/>
        </w:rPr>
        <w:t>Графа  44.</w:t>
      </w:r>
    </w:p>
    <w:p w:rsidR="0006141A" w:rsidRPr="00615D3A" w:rsidRDefault="006B5AEA" w:rsidP="00615D3A">
      <w:pPr>
        <w:pStyle w:val="a3"/>
        <w:jc w:val="both"/>
      </w:pPr>
      <w:r w:rsidRPr="00306B88">
        <w:rPr>
          <w:noProof/>
        </w:rPr>
        <w:drawing>
          <wp:inline distT="0" distB="0" distL="0" distR="0">
            <wp:extent cx="5220335" cy="395033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1" r="14854" b="11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335" cy="395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41A" w:rsidRPr="00615D3A" w:rsidRDefault="0006141A" w:rsidP="00615D3A">
      <w:pPr>
        <w:pStyle w:val="a3"/>
        <w:jc w:val="both"/>
      </w:pPr>
    </w:p>
    <w:p w:rsidR="0006141A" w:rsidRPr="005257A9" w:rsidRDefault="0006141A" w:rsidP="00615D3A">
      <w:pPr>
        <w:pStyle w:val="a3"/>
        <w:jc w:val="both"/>
        <w:rPr>
          <w:u w:val="single"/>
        </w:rPr>
      </w:pPr>
      <w:r w:rsidRPr="005257A9">
        <w:rPr>
          <w:u w:val="single"/>
        </w:rPr>
        <w:t>Особенности заполнения.</w:t>
      </w:r>
    </w:p>
    <w:p w:rsidR="00E90682" w:rsidRDefault="0006141A" w:rsidP="00615D3A">
      <w:pPr>
        <w:pStyle w:val="a3"/>
        <w:jc w:val="both"/>
      </w:pPr>
      <w:r w:rsidRPr="00615D3A">
        <w:t>Заполнение всех пунктов графы 44 производится в одном блоке, затем, по окончании внесения данных, информация автоматически сортируется и отображается в де</w:t>
      </w:r>
      <w:r w:rsidRPr="00615D3A">
        <w:lastRenderedPageBreak/>
        <w:t>кларации</w:t>
      </w:r>
      <w:r w:rsidR="00E90682">
        <w:t>. Необходимо выбрать код документа, затем внести его номер, дату документа (если есть). Наименование документа можно не вносить-это поле необязательное. Для внесения сведений о следующем документе нажмите кнопку «Добавить»</w:t>
      </w:r>
      <w:r w:rsidR="008C639A">
        <w:t>. Если необходимо внести сведения о документе, который будет предоставлен позже, нужно указать код этого документа, а затем в поле «Дата предоставления недостающего документа» внести дату.</w:t>
      </w:r>
    </w:p>
    <w:p w:rsidR="0006141A" w:rsidRPr="00615D3A" w:rsidRDefault="0006141A" w:rsidP="00615D3A">
      <w:pPr>
        <w:pStyle w:val="a3"/>
        <w:jc w:val="both"/>
      </w:pPr>
    </w:p>
    <w:p w:rsidR="00717840" w:rsidRDefault="00717840" w:rsidP="00615D3A">
      <w:pPr>
        <w:pStyle w:val="a3"/>
        <w:jc w:val="both"/>
      </w:pPr>
    </w:p>
    <w:p w:rsidR="0063619E" w:rsidRDefault="0063619E" w:rsidP="0063619E">
      <w:pPr>
        <w:pStyle w:val="a3"/>
        <w:jc w:val="both"/>
        <w:rPr>
          <w:b/>
        </w:rPr>
      </w:pPr>
      <w:r w:rsidRPr="00615D3A">
        <w:rPr>
          <w:b/>
        </w:rPr>
        <w:t xml:space="preserve">Графа  </w:t>
      </w:r>
      <w:r>
        <w:rPr>
          <w:b/>
        </w:rPr>
        <w:t>50</w:t>
      </w:r>
      <w:r w:rsidRPr="00615D3A">
        <w:rPr>
          <w:b/>
        </w:rPr>
        <w:t>.</w:t>
      </w:r>
    </w:p>
    <w:p w:rsidR="008F0F55" w:rsidRDefault="008F0F55" w:rsidP="0063619E">
      <w:pPr>
        <w:pStyle w:val="a3"/>
        <w:jc w:val="both"/>
        <w:rPr>
          <w:b/>
        </w:rPr>
      </w:pPr>
    </w:p>
    <w:p w:rsidR="0063619E" w:rsidRDefault="006B5AEA" w:rsidP="0063619E">
      <w:pPr>
        <w:pStyle w:val="a3"/>
        <w:jc w:val="both"/>
        <w:rPr>
          <w:b/>
        </w:rPr>
      </w:pPr>
      <w:r w:rsidRPr="00E11F2E">
        <w:rPr>
          <w:b/>
          <w:noProof/>
        </w:rPr>
        <w:drawing>
          <wp:inline distT="0" distB="0" distL="0" distR="0">
            <wp:extent cx="4305935" cy="253873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935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F55" w:rsidRDefault="008F0F55" w:rsidP="0063619E">
      <w:pPr>
        <w:pStyle w:val="a3"/>
        <w:jc w:val="both"/>
        <w:rPr>
          <w:b/>
        </w:rPr>
      </w:pPr>
    </w:p>
    <w:p w:rsidR="008F0F55" w:rsidRPr="008F0F55" w:rsidRDefault="008F0F55" w:rsidP="0063619E">
      <w:pPr>
        <w:pStyle w:val="a3"/>
        <w:jc w:val="both"/>
      </w:pPr>
      <w:r w:rsidRPr="008F0F55">
        <w:t xml:space="preserve">Графа состоит </w:t>
      </w:r>
      <w:r>
        <w:t xml:space="preserve">из отдельных панелей, которые путем нажатия </w:t>
      </w:r>
      <w:r w:rsidR="0030139A">
        <w:t xml:space="preserve">значка </w:t>
      </w:r>
      <w:r w:rsidR="006B5AEA" w:rsidRPr="00E11F2E">
        <w:rPr>
          <w:noProof/>
        </w:rPr>
        <w:drawing>
          <wp:inline distT="0" distB="0" distL="0" distR="0">
            <wp:extent cx="204470" cy="222250"/>
            <wp:effectExtent l="0" t="0" r="508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разворачиваются и</w:t>
      </w:r>
      <w:r w:rsidR="0030139A" w:rsidRPr="0030139A">
        <w:t xml:space="preserve"> </w:t>
      </w:r>
      <w:r w:rsidR="0030139A">
        <w:t xml:space="preserve">путем нажатия значка </w:t>
      </w:r>
      <w:r>
        <w:t xml:space="preserve"> </w:t>
      </w:r>
      <w:r w:rsidR="006B5AEA" w:rsidRPr="00E11F2E">
        <w:rPr>
          <w:noProof/>
        </w:rPr>
        <w:drawing>
          <wp:inline distT="0" distB="0" distL="0" distR="0">
            <wp:extent cx="230505" cy="222250"/>
            <wp:effectExtent l="0" t="0" r="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сворачиваются.</w:t>
      </w:r>
    </w:p>
    <w:p w:rsidR="00DF41D5" w:rsidRPr="00615D3A" w:rsidRDefault="00DF41D5" w:rsidP="00DF41D5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lastRenderedPageBreak/>
        <w:t>В открыв</w:t>
      </w:r>
      <w:r>
        <w:rPr>
          <w:rFonts w:cs="Arial"/>
          <w:color w:val="000000"/>
        </w:rPr>
        <w:t>ающихся окнах</w:t>
      </w:r>
      <w:r w:rsidRPr="00615D3A">
        <w:rPr>
          <w:rFonts w:cs="Arial"/>
          <w:color w:val="000000"/>
        </w:rPr>
        <w:t xml:space="preserve"> заполняем данные вручную</w:t>
      </w:r>
      <w:r>
        <w:rPr>
          <w:rFonts w:cs="Arial"/>
          <w:color w:val="000000"/>
        </w:rPr>
        <w:t xml:space="preserve">, а также с использованием </w:t>
      </w:r>
      <w:r w:rsidRPr="00615D3A">
        <w:rPr>
          <w:rFonts w:cs="Arial"/>
          <w:color w:val="000000"/>
        </w:rPr>
        <w:t xml:space="preserve"> справочник</w:t>
      </w:r>
      <w:r>
        <w:rPr>
          <w:rFonts w:cs="Arial"/>
          <w:color w:val="000000"/>
        </w:rPr>
        <w:t>ов</w:t>
      </w:r>
      <w:r w:rsidRPr="00615D3A">
        <w:rPr>
          <w:rFonts w:cs="Arial"/>
          <w:color w:val="000000"/>
        </w:rPr>
        <w:t xml:space="preserve"> (справочник</w:t>
      </w:r>
      <w:r w:rsidR="00C25143">
        <w:rPr>
          <w:rFonts w:cs="Arial"/>
          <w:color w:val="000000"/>
        </w:rPr>
        <w:t>и</w:t>
      </w:r>
      <w:r w:rsidRPr="00615D3A">
        <w:rPr>
          <w:rFonts w:cs="Arial"/>
          <w:color w:val="000000"/>
        </w:rPr>
        <w:t xml:space="preserve"> в графах с интерактивными ссылками).  </w:t>
      </w:r>
    </w:p>
    <w:p w:rsidR="008F0F55" w:rsidRDefault="008F0F55" w:rsidP="0063619E">
      <w:pPr>
        <w:pStyle w:val="a3"/>
        <w:jc w:val="both"/>
        <w:rPr>
          <w:b/>
        </w:rPr>
      </w:pPr>
    </w:p>
    <w:p w:rsidR="00C25143" w:rsidRDefault="00C25143" w:rsidP="0063619E">
      <w:pPr>
        <w:pStyle w:val="a3"/>
        <w:jc w:val="both"/>
        <w:rPr>
          <w:b/>
        </w:rPr>
      </w:pPr>
    </w:p>
    <w:p w:rsidR="00C25143" w:rsidRDefault="00C25143" w:rsidP="0063619E">
      <w:pPr>
        <w:pStyle w:val="a3"/>
        <w:jc w:val="both"/>
        <w:rPr>
          <w:b/>
        </w:rPr>
      </w:pPr>
    </w:p>
    <w:p w:rsidR="00C25143" w:rsidRDefault="00C25143" w:rsidP="0063619E">
      <w:pPr>
        <w:pStyle w:val="a3"/>
        <w:jc w:val="both"/>
        <w:rPr>
          <w:b/>
        </w:rPr>
      </w:pPr>
    </w:p>
    <w:p w:rsidR="00C25143" w:rsidRDefault="00C25143" w:rsidP="0063619E">
      <w:pPr>
        <w:pStyle w:val="a3"/>
        <w:jc w:val="both"/>
        <w:rPr>
          <w:b/>
        </w:rPr>
      </w:pPr>
    </w:p>
    <w:p w:rsidR="0063619E" w:rsidRDefault="0063619E" w:rsidP="0063619E">
      <w:pPr>
        <w:pStyle w:val="a3"/>
        <w:jc w:val="both"/>
        <w:rPr>
          <w:b/>
        </w:rPr>
      </w:pPr>
      <w:r w:rsidRPr="00615D3A">
        <w:rPr>
          <w:b/>
        </w:rPr>
        <w:t xml:space="preserve">Графа  </w:t>
      </w:r>
      <w:r>
        <w:rPr>
          <w:b/>
        </w:rPr>
        <w:t>52</w:t>
      </w:r>
      <w:r w:rsidRPr="00615D3A">
        <w:rPr>
          <w:b/>
        </w:rPr>
        <w:t>.</w:t>
      </w:r>
    </w:p>
    <w:p w:rsidR="0063619E" w:rsidRDefault="0063619E" w:rsidP="0063619E">
      <w:pPr>
        <w:pStyle w:val="a3"/>
        <w:jc w:val="both"/>
        <w:rPr>
          <w:b/>
        </w:rPr>
      </w:pPr>
    </w:p>
    <w:p w:rsidR="0063619E" w:rsidRDefault="006B5AEA" w:rsidP="0063619E">
      <w:pPr>
        <w:pStyle w:val="a3"/>
        <w:jc w:val="both"/>
        <w:rPr>
          <w:b/>
        </w:rPr>
      </w:pPr>
      <w:r w:rsidRPr="00E11F2E">
        <w:rPr>
          <w:b/>
          <w:noProof/>
        </w:rPr>
        <w:drawing>
          <wp:inline distT="0" distB="0" distL="0" distR="0">
            <wp:extent cx="4297045" cy="1793240"/>
            <wp:effectExtent l="0" t="0" r="825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045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6E5" w:rsidRDefault="003F36E5" w:rsidP="003F36E5">
      <w:pPr>
        <w:pStyle w:val="a3"/>
        <w:ind w:firstLine="708"/>
        <w:jc w:val="both"/>
      </w:pPr>
      <w:r w:rsidRPr="003F36E5">
        <w:t xml:space="preserve">В графе по справочнику можно выбрать код меры обеспечения и </w:t>
      </w:r>
      <w:r>
        <w:t xml:space="preserve">при необходимости развернуть </w:t>
      </w:r>
      <w:r w:rsidR="008F0F55">
        <w:t>панель</w:t>
      </w:r>
      <w:r>
        <w:t xml:space="preserve"> «Поручительство».</w:t>
      </w:r>
    </w:p>
    <w:p w:rsidR="003F36E5" w:rsidRDefault="003F36E5" w:rsidP="003F36E5">
      <w:pPr>
        <w:pStyle w:val="a3"/>
        <w:jc w:val="both"/>
      </w:pPr>
    </w:p>
    <w:p w:rsidR="0063619E" w:rsidRPr="00615D3A" w:rsidRDefault="0063619E" w:rsidP="003F36E5">
      <w:pPr>
        <w:pStyle w:val="a3"/>
        <w:jc w:val="both"/>
        <w:rPr>
          <w:b/>
        </w:rPr>
      </w:pPr>
      <w:r w:rsidRPr="00615D3A">
        <w:rPr>
          <w:b/>
        </w:rPr>
        <w:t xml:space="preserve">Графа  </w:t>
      </w:r>
      <w:r>
        <w:rPr>
          <w:b/>
        </w:rPr>
        <w:t>53</w:t>
      </w:r>
      <w:r w:rsidRPr="00615D3A">
        <w:rPr>
          <w:b/>
        </w:rPr>
        <w:t>.</w:t>
      </w:r>
    </w:p>
    <w:p w:rsidR="0063619E" w:rsidRDefault="006B5AEA" w:rsidP="0063619E">
      <w:pPr>
        <w:pStyle w:val="a3"/>
        <w:jc w:val="both"/>
        <w:rPr>
          <w:b/>
        </w:rPr>
      </w:pPr>
      <w:r w:rsidRPr="00E11F2E">
        <w:rPr>
          <w:b/>
          <w:noProof/>
        </w:rPr>
        <w:drawing>
          <wp:inline distT="0" distB="0" distL="0" distR="0">
            <wp:extent cx="3364865" cy="1047750"/>
            <wp:effectExtent l="0" t="0" r="698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708" w:rsidRDefault="00A83708" w:rsidP="00A83708">
      <w:pPr>
        <w:pStyle w:val="a3"/>
        <w:jc w:val="both"/>
        <w:rPr>
          <w:rFonts w:cs="Arial"/>
          <w:color w:val="000000"/>
        </w:rPr>
      </w:pPr>
    </w:p>
    <w:p w:rsidR="00A83708" w:rsidRPr="00615D3A" w:rsidRDefault="00A83708" w:rsidP="00A83708">
      <w:pPr>
        <w:pStyle w:val="a3"/>
        <w:jc w:val="both"/>
        <w:rPr>
          <w:rFonts w:cs="Arial"/>
          <w:color w:val="000000"/>
        </w:rPr>
      </w:pPr>
      <w:r w:rsidRPr="00615D3A">
        <w:rPr>
          <w:rFonts w:cs="Arial"/>
          <w:color w:val="000000"/>
        </w:rPr>
        <w:lastRenderedPageBreak/>
        <w:t xml:space="preserve">В открывшемся окне заполняем данные </w:t>
      </w:r>
      <w:r>
        <w:rPr>
          <w:rFonts w:cs="Arial"/>
          <w:color w:val="000000"/>
        </w:rPr>
        <w:t>о таможенном органе</w:t>
      </w:r>
      <w:r w:rsidRPr="00615D3A">
        <w:rPr>
          <w:rFonts w:cs="Arial"/>
          <w:color w:val="000000"/>
        </w:rPr>
        <w:t xml:space="preserve"> вручную и используя справочник</w:t>
      </w:r>
      <w:r>
        <w:rPr>
          <w:rFonts w:cs="Arial"/>
          <w:color w:val="000000"/>
        </w:rPr>
        <w:t xml:space="preserve"> Таможенные посты</w:t>
      </w:r>
      <w:r w:rsidRPr="00615D3A">
        <w:rPr>
          <w:rFonts w:cs="Arial"/>
          <w:color w:val="000000"/>
        </w:rPr>
        <w:t xml:space="preserve"> (справочник в графах с интерактивными ссылками).  </w:t>
      </w:r>
    </w:p>
    <w:p w:rsidR="00AC0EC0" w:rsidRDefault="00AC0EC0" w:rsidP="00AC0EC0">
      <w:pPr>
        <w:pStyle w:val="a3"/>
        <w:jc w:val="both"/>
        <w:rPr>
          <w:rFonts w:cs="Arial"/>
          <w:color w:val="000000"/>
          <w:highlight w:val="cyan"/>
        </w:rPr>
      </w:pPr>
    </w:p>
    <w:p w:rsidR="00AC0EC0" w:rsidRDefault="006B5AEA" w:rsidP="00AC0EC0">
      <w:pPr>
        <w:pStyle w:val="a3"/>
        <w:jc w:val="both"/>
        <w:rPr>
          <w:rFonts w:cs="Arial"/>
          <w:color w:val="000000"/>
          <w:highlight w:val="cyan"/>
        </w:rPr>
      </w:pPr>
      <w:r w:rsidRPr="00E11F2E">
        <w:rPr>
          <w:rFonts w:cs="Arial"/>
          <w:noProof/>
          <w:color w:val="000000"/>
          <w:highlight w:val="cyan"/>
        </w:rPr>
        <w:drawing>
          <wp:inline distT="0" distB="0" distL="0" distR="0">
            <wp:extent cx="6214110" cy="3311525"/>
            <wp:effectExtent l="0" t="0" r="0" b="317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10" cy="331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EC0" w:rsidRDefault="00AC0EC0" w:rsidP="00AC0EC0">
      <w:pPr>
        <w:pStyle w:val="a3"/>
        <w:jc w:val="both"/>
        <w:rPr>
          <w:rFonts w:cs="Arial"/>
          <w:color w:val="000000"/>
          <w:highlight w:val="cyan"/>
        </w:rPr>
      </w:pPr>
    </w:p>
    <w:p w:rsidR="00AC0EC0" w:rsidRPr="00615D3A" w:rsidRDefault="00AC0EC0" w:rsidP="00AC0EC0">
      <w:pPr>
        <w:pStyle w:val="a3"/>
        <w:jc w:val="both"/>
        <w:rPr>
          <w:rFonts w:cs="Arial"/>
          <w:color w:val="000000"/>
        </w:rPr>
      </w:pPr>
      <w:r w:rsidRPr="00A83708">
        <w:rPr>
          <w:rFonts w:cs="Arial"/>
          <w:color w:val="000000"/>
        </w:rPr>
        <w:t xml:space="preserve">В справочнике </w:t>
      </w:r>
      <w:r w:rsidR="00A83708" w:rsidRPr="00A83708">
        <w:rPr>
          <w:rFonts w:cs="Arial"/>
          <w:color w:val="000000"/>
        </w:rPr>
        <w:t xml:space="preserve">Таможенные посты </w:t>
      </w:r>
      <w:r w:rsidRPr="00A83708">
        <w:rPr>
          <w:rFonts w:cs="Arial"/>
          <w:color w:val="000000"/>
        </w:rPr>
        <w:t xml:space="preserve">Вы можете </w:t>
      </w:r>
      <w:r w:rsidR="00A83708" w:rsidRPr="00A83708">
        <w:rPr>
          <w:rFonts w:cs="Arial"/>
          <w:color w:val="000000"/>
        </w:rPr>
        <w:t>выбрать таможенный орган</w:t>
      </w:r>
      <w:r w:rsidR="00A83708">
        <w:rPr>
          <w:rFonts w:cs="Arial"/>
          <w:color w:val="000000"/>
        </w:rPr>
        <w:t xml:space="preserve"> </w:t>
      </w:r>
      <w:r w:rsidRPr="00A83708">
        <w:rPr>
          <w:rFonts w:cs="Arial"/>
          <w:color w:val="000000"/>
        </w:rPr>
        <w:t>и наж</w:t>
      </w:r>
      <w:r w:rsidR="00A83708">
        <w:rPr>
          <w:rFonts w:cs="Arial"/>
          <w:color w:val="000000"/>
        </w:rPr>
        <w:t>ать</w:t>
      </w:r>
      <w:r w:rsidRPr="00A83708">
        <w:rPr>
          <w:rFonts w:cs="Arial"/>
          <w:color w:val="000000"/>
        </w:rPr>
        <w:t xml:space="preserve"> «ОК».</w:t>
      </w:r>
    </w:p>
    <w:p w:rsidR="009316F0" w:rsidRPr="0063619E" w:rsidRDefault="003E577F" w:rsidP="00C25143">
      <w:pPr>
        <w:pStyle w:val="a3"/>
        <w:jc w:val="center"/>
        <w:rPr>
          <w:b/>
          <w:sz w:val="24"/>
          <w:szCs w:val="24"/>
          <w:u w:val="single"/>
        </w:rPr>
      </w:pPr>
      <w:r w:rsidRPr="00615D3A">
        <w:br w:type="page"/>
      </w:r>
      <w:r w:rsidR="009316F0" w:rsidRPr="0063619E">
        <w:rPr>
          <w:b/>
          <w:sz w:val="24"/>
          <w:szCs w:val="24"/>
          <w:u w:val="single"/>
        </w:rPr>
        <w:lastRenderedPageBreak/>
        <w:t>Справочники программы.</w:t>
      </w:r>
    </w:p>
    <w:p w:rsidR="009316F0" w:rsidRPr="00615D3A" w:rsidRDefault="009316F0" w:rsidP="00615D3A">
      <w:pPr>
        <w:pStyle w:val="a3"/>
        <w:jc w:val="both"/>
      </w:pPr>
    </w:p>
    <w:p w:rsidR="0063619E" w:rsidRPr="00615D3A" w:rsidRDefault="0063619E" w:rsidP="00615D3A">
      <w:pPr>
        <w:pStyle w:val="a3"/>
        <w:jc w:val="both"/>
        <w:rPr>
          <w:color w:val="666666"/>
        </w:rPr>
      </w:pPr>
    </w:p>
    <w:p w:rsidR="009316F0" w:rsidRPr="0063619E" w:rsidRDefault="009316F0" w:rsidP="0063619E">
      <w:pPr>
        <w:pStyle w:val="a3"/>
        <w:jc w:val="center"/>
        <w:rPr>
          <w:b/>
          <w:u w:val="single"/>
        </w:rPr>
      </w:pPr>
      <w:r w:rsidRPr="0063619E">
        <w:rPr>
          <w:b/>
          <w:u w:val="single"/>
        </w:rPr>
        <w:t>Некоторые особенности работы со справочниками.</w:t>
      </w:r>
    </w:p>
    <w:p w:rsidR="009316F0" w:rsidRPr="00615D3A" w:rsidRDefault="009316F0" w:rsidP="00615D3A">
      <w:pPr>
        <w:pStyle w:val="a3"/>
        <w:jc w:val="both"/>
      </w:pPr>
    </w:p>
    <w:p w:rsidR="009316F0" w:rsidRPr="0063619E" w:rsidRDefault="009316F0" w:rsidP="00615D3A">
      <w:pPr>
        <w:pStyle w:val="a3"/>
        <w:jc w:val="both"/>
        <w:rPr>
          <w:b/>
          <w:u w:val="single"/>
        </w:rPr>
      </w:pPr>
      <w:r w:rsidRPr="0063619E">
        <w:rPr>
          <w:b/>
          <w:u w:val="single"/>
        </w:rPr>
        <w:t xml:space="preserve">Справочник стран. </w:t>
      </w:r>
    </w:p>
    <w:p w:rsidR="009316F0" w:rsidRPr="00615D3A" w:rsidRDefault="009316F0" w:rsidP="00615D3A">
      <w:pPr>
        <w:pStyle w:val="a3"/>
        <w:jc w:val="both"/>
        <w:rPr>
          <w:u w:val="single"/>
        </w:rPr>
      </w:pPr>
    </w:p>
    <w:p w:rsidR="009316F0" w:rsidRPr="00615D3A" w:rsidRDefault="009316F0" w:rsidP="00615D3A">
      <w:pPr>
        <w:pStyle w:val="a3"/>
        <w:jc w:val="both"/>
      </w:pPr>
      <w:r w:rsidRPr="00615D3A">
        <w:t xml:space="preserve">Поиск в справочнике осуществляется в момент введения в любой строке кода страны или наименования и далее, чтобы выбрать найденную позицию, нажмите «ОК» или </w:t>
      </w:r>
      <w:r w:rsidRPr="00615D3A">
        <w:rPr>
          <w:lang w:val="en-US"/>
        </w:rPr>
        <w:t>Enter</w:t>
      </w:r>
      <w:r w:rsidRPr="00615D3A">
        <w:t>.</w:t>
      </w:r>
    </w:p>
    <w:p w:rsidR="009316F0" w:rsidRPr="00615D3A" w:rsidRDefault="009316F0" w:rsidP="00615D3A">
      <w:pPr>
        <w:pStyle w:val="a3"/>
        <w:jc w:val="both"/>
      </w:pPr>
    </w:p>
    <w:p w:rsidR="009316F0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6294120" cy="388810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388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F0" w:rsidRPr="00615D3A" w:rsidRDefault="009316F0" w:rsidP="00615D3A">
      <w:pPr>
        <w:pStyle w:val="a3"/>
        <w:jc w:val="both"/>
      </w:pPr>
    </w:p>
    <w:p w:rsidR="009316F0" w:rsidRPr="00615D3A" w:rsidRDefault="009316F0" w:rsidP="00615D3A">
      <w:pPr>
        <w:pStyle w:val="a3"/>
        <w:jc w:val="both"/>
      </w:pPr>
      <w:r w:rsidRPr="00615D3A">
        <w:lastRenderedPageBreak/>
        <w:t>В графах 15 и 1</w:t>
      </w:r>
      <w:r w:rsidR="00B6444C">
        <w:t>7</w:t>
      </w:r>
      <w:r w:rsidRPr="00615D3A">
        <w:t xml:space="preserve"> есть также выпадающий список стран, из которого можно выбрать соответствующую</w:t>
      </w:r>
      <w:r w:rsidR="00B6444C">
        <w:t xml:space="preserve"> страну</w:t>
      </w:r>
      <w:r w:rsidRPr="00615D3A">
        <w:t xml:space="preserve">, нажав на </w:t>
      </w:r>
      <w:r w:rsidR="006B5AEA" w:rsidRPr="00615D3A">
        <w:rPr>
          <w:noProof/>
        </w:rPr>
        <w:drawing>
          <wp:inline distT="0" distB="0" distL="0" distR="0">
            <wp:extent cx="222250" cy="222250"/>
            <wp:effectExtent l="0" t="0" r="635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D3A">
        <w:t>, в правой части графы.</w:t>
      </w:r>
    </w:p>
    <w:p w:rsidR="009316F0" w:rsidRPr="00615D3A" w:rsidRDefault="009316F0" w:rsidP="00615D3A">
      <w:pPr>
        <w:pStyle w:val="a3"/>
        <w:jc w:val="both"/>
      </w:pPr>
      <w:r w:rsidRPr="00615D3A">
        <w:t xml:space="preserve"> </w:t>
      </w:r>
    </w:p>
    <w:p w:rsidR="009316F0" w:rsidRPr="00615D3A" w:rsidRDefault="006B5AEA" w:rsidP="00615D3A">
      <w:pPr>
        <w:pStyle w:val="a3"/>
        <w:jc w:val="both"/>
      </w:pPr>
      <w:r w:rsidRPr="00E11F2E">
        <w:rPr>
          <w:noProof/>
        </w:rPr>
        <w:drawing>
          <wp:inline distT="0" distB="0" distL="0" distR="0">
            <wp:extent cx="3639820" cy="280543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820" cy="280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F0" w:rsidRPr="00615D3A" w:rsidRDefault="009316F0" w:rsidP="00615D3A">
      <w:pPr>
        <w:pStyle w:val="a3"/>
        <w:jc w:val="both"/>
      </w:pPr>
    </w:p>
    <w:p w:rsidR="009316F0" w:rsidRDefault="009316F0" w:rsidP="00615D3A">
      <w:pPr>
        <w:pStyle w:val="a3"/>
        <w:jc w:val="both"/>
      </w:pPr>
      <w:r w:rsidRPr="00615D3A">
        <w:t>Либо вбивать наименование страны в поле графы вручную и из справочника автоматически будет подобрано похожее наименование.</w:t>
      </w:r>
    </w:p>
    <w:p w:rsidR="005257A9" w:rsidRPr="00615D3A" w:rsidRDefault="005257A9" w:rsidP="00615D3A">
      <w:pPr>
        <w:pStyle w:val="a3"/>
        <w:jc w:val="both"/>
      </w:pPr>
    </w:p>
    <w:p w:rsidR="009316F0" w:rsidRDefault="006B5AEA" w:rsidP="00615D3A">
      <w:pPr>
        <w:pStyle w:val="a3"/>
        <w:jc w:val="both"/>
      </w:pPr>
      <w:r w:rsidRPr="00E11F2E">
        <w:rPr>
          <w:noProof/>
        </w:rPr>
        <w:drawing>
          <wp:inline distT="0" distB="0" distL="0" distR="0">
            <wp:extent cx="2814320" cy="506095"/>
            <wp:effectExtent l="0" t="0" r="5080" b="825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F0" w:rsidRPr="00615D3A" w:rsidRDefault="009316F0" w:rsidP="00615D3A">
      <w:pPr>
        <w:pStyle w:val="a3"/>
        <w:jc w:val="both"/>
      </w:pPr>
    </w:p>
    <w:p w:rsidR="009316F0" w:rsidRPr="0063619E" w:rsidRDefault="009316F0" w:rsidP="00615D3A">
      <w:pPr>
        <w:pStyle w:val="a3"/>
        <w:jc w:val="both"/>
        <w:rPr>
          <w:b/>
          <w:u w:val="single"/>
        </w:rPr>
      </w:pPr>
      <w:r w:rsidRPr="0063619E">
        <w:rPr>
          <w:b/>
          <w:u w:val="single"/>
        </w:rPr>
        <w:t>Справочник кодов ТНВЭД.</w:t>
      </w:r>
    </w:p>
    <w:p w:rsidR="009316F0" w:rsidRPr="00615D3A" w:rsidRDefault="009316F0" w:rsidP="00615D3A">
      <w:pPr>
        <w:pStyle w:val="a3"/>
        <w:jc w:val="both"/>
      </w:pPr>
    </w:p>
    <w:p w:rsidR="009316F0" w:rsidRPr="00615D3A" w:rsidRDefault="009316F0" w:rsidP="00615D3A">
      <w:pPr>
        <w:pStyle w:val="a3"/>
        <w:jc w:val="both"/>
      </w:pPr>
      <w:r w:rsidRPr="00615D3A">
        <w:t>Данный справочник содержит два вида ТНВЭД: десятизначный ТНВЭД и в виде «дерева».</w:t>
      </w:r>
    </w:p>
    <w:p w:rsidR="009316F0" w:rsidRPr="00615D3A" w:rsidRDefault="009316F0" w:rsidP="00615D3A">
      <w:pPr>
        <w:pStyle w:val="a3"/>
        <w:jc w:val="both"/>
      </w:pPr>
      <w:r w:rsidRPr="00615D3A">
        <w:lastRenderedPageBreak/>
        <w:t>Поиск и в том, и в другом ТНВЭД осуществляется путем введения кода или текста  в поле «Поиск».  Чтобы отобразить код товара в графе 33 , выберите курсором соответствующий в списке и  нажмите клавишу «Выбрать».</w:t>
      </w:r>
    </w:p>
    <w:p w:rsidR="009316F0" w:rsidRPr="00615D3A" w:rsidRDefault="009316F0" w:rsidP="00615D3A">
      <w:pPr>
        <w:pStyle w:val="a3"/>
        <w:jc w:val="both"/>
      </w:pPr>
      <w:r w:rsidRPr="00615D3A">
        <w:t xml:space="preserve"> </w:t>
      </w:r>
    </w:p>
    <w:p w:rsidR="009316F0" w:rsidRPr="00615D3A" w:rsidRDefault="006B5AEA" w:rsidP="00615D3A">
      <w:pPr>
        <w:pStyle w:val="a3"/>
        <w:jc w:val="both"/>
      </w:pPr>
      <w:r w:rsidRPr="00615D3A">
        <w:rPr>
          <w:noProof/>
        </w:rPr>
        <w:drawing>
          <wp:inline distT="0" distB="0" distL="0" distR="0">
            <wp:extent cx="6294120" cy="5175885"/>
            <wp:effectExtent l="0" t="0" r="0" b="571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517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F0" w:rsidRPr="00615D3A" w:rsidRDefault="009316F0" w:rsidP="00615D3A">
      <w:pPr>
        <w:pStyle w:val="a3"/>
        <w:jc w:val="both"/>
      </w:pPr>
    </w:p>
    <w:p w:rsidR="009316F0" w:rsidRPr="00615D3A" w:rsidRDefault="009316F0" w:rsidP="00615D3A">
      <w:pPr>
        <w:pStyle w:val="a3"/>
        <w:jc w:val="both"/>
      </w:pPr>
    </w:p>
    <w:p w:rsidR="009316F0" w:rsidRPr="00615D3A" w:rsidRDefault="009316F0" w:rsidP="00615D3A">
      <w:pPr>
        <w:pStyle w:val="a3"/>
        <w:jc w:val="both"/>
        <w:rPr>
          <w:bCs/>
          <w:color w:val="000000"/>
        </w:rPr>
      </w:pPr>
    </w:p>
    <w:p w:rsidR="00516799" w:rsidRPr="00615D3A" w:rsidRDefault="00516799" w:rsidP="00615D3A">
      <w:pPr>
        <w:pStyle w:val="a3"/>
        <w:jc w:val="both"/>
      </w:pPr>
    </w:p>
    <w:sectPr w:rsidR="00516799" w:rsidRPr="00615D3A" w:rsidSect="00F706E6">
      <w:pgSz w:w="11906" w:h="16838"/>
      <w:pgMar w:top="71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372CD"/>
    <w:multiLevelType w:val="hybridMultilevel"/>
    <w:tmpl w:val="9BD85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A5384E"/>
    <w:multiLevelType w:val="hybridMultilevel"/>
    <w:tmpl w:val="341EB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799"/>
    <w:rsid w:val="00036542"/>
    <w:rsid w:val="0006141A"/>
    <w:rsid w:val="00076647"/>
    <w:rsid w:val="00104E8E"/>
    <w:rsid w:val="00161938"/>
    <w:rsid w:val="001B7DDD"/>
    <w:rsid w:val="0021380D"/>
    <w:rsid w:val="002C7545"/>
    <w:rsid w:val="0030139A"/>
    <w:rsid w:val="00307FD1"/>
    <w:rsid w:val="003732EA"/>
    <w:rsid w:val="00393863"/>
    <w:rsid w:val="003C6CE0"/>
    <w:rsid w:val="003E577F"/>
    <w:rsid w:val="003F36E5"/>
    <w:rsid w:val="0040395A"/>
    <w:rsid w:val="00413505"/>
    <w:rsid w:val="0042680C"/>
    <w:rsid w:val="00516799"/>
    <w:rsid w:val="005257A9"/>
    <w:rsid w:val="00615D3A"/>
    <w:rsid w:val="0063619E"/>
    <w:rsid w:val="006735B7"/>
    <w:rsid w:val="006B5AEA"/>
    <w:rsid w:val="0070329A"/>
    <w:rsid w:val="00717840"/>
    <w:rsid w:val="00734D5D"/>
    <w:rsid w:val="007624DD"/>
    <w:rsid w:val="00777F06"/>
    <w:rsid w:val="007A0B93"/>
    <w:rsid w:val="0088057F"/>
    <w:rsid w:val="00895E4A"/>
    <w:rsid w:val="008C639A"/>
    <w:rsid w:val="008F0F55"/>
    <w:rsid w:val="008F6B59"/>
    <w:rsid w:val="009316F0"/>
    <w:rsid w:val="009E7069"/>
    <w:rsid w:val="00A03B5A"/>
    <w:rsid w:val="00A11025"/>
    <w:rsid w:val="00A11872"/>
    <w:rsid w:val="00A23188"/>
    <w:rsid w:val="00A400E7"/>
    <w:rsid w:val="00A83708"/>
    <w:rsid w:val="00AA4DE7"/>
    <w:rsid w:val="00AC0EC0"/>
    <w:rsid w:val="00AD2A61"/>
    <w:rsid w:val="00AE1A99"/>
    <w:rsid w:val="00AF23B0"/>
    <w:rsid w:val="00B6444C"/>
    <w:rsid w:val="00B73B4E"/>
    <w:rsid w:val="00BB7EEF"/>
    <w:rsid w:val="00C24561"/>
    <w:rsid w:val="00C25143"/>
    <w:rsid w:val="00C5430C"/>
    <w:rsid w:val="00C65D36"/>
    <w:rsid w:val="00C84376"/>
    <w:rsid w:val="00CA6BDF"/>
    <w:rsid w:val="00CB2EC8"/>
    <w:rsid w:val="00CF0FDF"/>
    <w:rsid w:val="00D13341"/>
    <w:rsid w:val="00D721B8"/>
    <w:rsid w:val="00DA2D9F"/>
    <w:rsid w:val="00DA64EB"/>
    <w:rsid w:val="00DF41D5"/>
    <w:rsid w:val="00E67178"/>
    <w:rsid w:val="00E90682"/>
    <w:rsid w:val="00F42FDA"/>
    <w:rsid w:val="00F706E6"/>
    <w:rsid w:val="00F92A40"/>
    <w:rsid w:val="00FC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F2DDB-DEB8-4208-859F-A2185422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E1A99"/>
    <w:pPr>
      <w:spacing w:after="60"/>
      <w:ind w:firstLine="24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Транзитная декларация</vt:lpstr>
    </vt:vector>
  </TitlesOfParts>
  <Company>Организация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Транзитная декларация</dc:title>
  <dc:subject/>
  <dc:creator>Customer</dc:creator>
  <cp:keywords/>
  <cp:lastModifiedBy>Евгений Бреусов</cp:lastModifiedBy>
  <cp:revision>2</cp:revision>
  <cp:lastPrinted>2010-12-24T11:01:00Z</cp:lastPrinted>
  <dcterms:created xsi:type="dcterms:W3CDTF">2015-07-24T09:37:00Z</dcterms:created>
  <dcterms:modified xsi:type="dcterms:W3CDTF">2015-07-24T09:37:00Z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